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17B2" w14:textId="77777777" w:rsidR="00657A20" w:rsidRPr="00153E37" w:rsidRDefault="00657A20" w:rsidP="00415B25">
      <w:pPr>
        <w:ind w:left="680"/>
        <w:rPr>
          <w:rFonts w:ascii="Arial" w:hAnsi="Arial" w:cs="Arial"/>
          <w:b/>
        </w:rPr>
      </w:pPr>
    </w:p>
    <w:p w14:paraId="0BE73571" w14:textId="13158413" w:rsidR="00657A20" w:rsidRDefault="004A3591" w:rsidP="00CD3E51">
      <w:pPr>
        <w:ind w:hanging="425"/>
        <w:rPr>
          <w:rFonts w:ascii="Arial" w:hAnsi="Arial" w:cs="Arial"/>
        </w:rPr>
      </w:pPr>
      <w:r>
        <w:rPr>
          <w:rFonts w:ascii="Arial" w:eastAsiaTheme="majorEastAsia" w:hAnsi="Arial" w:cs="Arial"/>
          <w:b/>
          <w:color w:val="61207F"/>
          <w:szCs w:val="26"/>
        </w:rPr>
        <w:t xml:space="preserve">Governance Policy and Compliance Statement </w:t>
      </w:r>
    </w:p>
    <w:p w14:paraId="702CB7B8" w14:textId="77777777" w:rsidR="004A3591" w:rsidRDefault="004A3591" w:rsidP="00657A20">
      <w:pPr>
        <w:rPr>
          <w:rFonts w:ascii="Arial" w:hAnsi="Arial" w:cs="Arial"/>
        </w:rPr>
      </w:pPr>
    </w:p>
    <w:p w14:paraId="72359138" w14:textId="38E5B1D1" w:rsidR="00657A20" w:rsidRDefault="00E645D7" w:rsidP="00B40B7B">
      <w:pPr>
        <w:ind w:hanging="426"/>
        <w:rPr>
          <w:rFonts w:ascii="Arial" w:hAnsi="Arial" w:cs="Arial"/>
        </w:rPr>
      </w:pPr>
      <w:r w:rsidRPr="00E256D8">
        <w:rPr>
          <w:rFonts w:ascii="Arial" w:eastAsiaTheme="majorEastAsia" w:hAnsi="Arial" w:cs="Arial"/>
          <w:b/>
          <w:color w:val="61207F"/>
          <w:szCs w:val="26"/>
        </w:rPr>
        <w:t>Introduction</w:t>
      </w:r>
    </w:p>
    <w:p w14:paraId="0C11033D" w14:textId="326D9F12" w:rsidR="00657A20" w:rsidRDefault="00657A20" w:rsidP="00FD0FC4">
      <w:pPr>
        <w:ind w:left="-426"/>
        <w:rPr>
          <w:rFonts w:ascii="Arial" w:hAnsi="Arial" w:cs="Arial"/>
        </w:rPr>
      </w:pPr>
      <w:r>
        <w:rPr>
          <w:rFonts w:ascii="Arial" w:hAnsi="Arial" w:cs="Arial"/>
        </w:rPr>
        <w:t xml:space="preserve">This Policy and Compliance Statement details the governance arrangements for the Cambridgeshire Pension Fund, which is </w:t>
      </w:r>
      <w:r w:rsidR="00E64A7B">
        <w:rPr>
          <w:rFonts w:ascii="Arial" w:hAnsi="Arial" w:cs="Arial"/>
        </w:rPr>
        <w:t xml:space="preserve">managed and administered </w:t>
      </w:r>
      <w:r>
        <w:rPr>
          <w:rFonts w:ascii="Arial" w:hAnsi="Arial" w:cs="Arial"/>
        </w:rPr>
        <w:t xml:space="preserve">by </w:t>
      </w:r>
      <w:r w:rsidR="00524148">
        <w:rPr>
          <w:rFonts w:ascii="Arial" w:hAnsi="Arial" w:cs="Arial"/>
        </w:rPr>
        <w:t xml:space="preserve">the administering authority, </w:t>
      </w:r>
      <w:r>
        <w:rPr>
          <w:rFonts w:ascii="Arial" w:hAnsi="Arial" w:cs="Arial"/>
        </w:rPr>
        <w:t>Cambridgeshire County Council</w:t>
      </w:r>
      <w:r w:rsidR="00E64A7B">
        <w:rPr>
          <w:rFonts w:ascii="Arial" w:hAnsi="Arial" w:cs="Arial"/>
        </w:rPr>
        <w:t>.</w:t>
      </w:r>
    </w:p>
    <w:p w14:paraId="03B5F23D" w14:textId="77777777" w:rsidR="00657A20" w:rsidRDefault="00657A20" w:rsidP="00FD0FC4">
      <w:pPr>
        <w:ind w:hanging="426"/>
        <w:rPr>
          <w:rFonts w:ascii="Arial" w:hAnsi="Arial" w:cs="Arial"/>
        </w:rPr>
      </w:pPr>
    </w:p>
    <w:p w14:paraId="761AAEAD" w14:textId="36ECB6D1" w:rsidR="00657A20" w:rsidRDefault="00657A20" w:rsidP="00FD0FC4">
      <w:pPr>
        <w:ind w:left="-426"/>
        <w:rPr>
          <w:rFonts w:ascii="Arial" w:hAnsi="Arial" w:cs="Arial"/>
        </w:rPr>
      </w:pPr>
      <w:r>
        <w:rPr>
          <w:rFonts w:ascii="Arial" w:hAnsi="Arial" w:cs="Arial"/>
        </w:rPr>
        <w:t xml:space="preserve">Under Regulation 55 of </w:t>
      </w:r>
      <w:r w:rsidR="00E64A7B">
        <w:rPr>
          <w:rFonts w:ascii="Arial" w:hAnsi="Arial" w:cs="Arial"/>
        </w:rPr>
        <w:t xml:space="preserve">the Local Government Pension Scheme Regulations 2013 </w:t>
      </w:r>
      <w:r w:rsidR="003A5662">
        <w:rPr>
          <w:rFonts w:ascii="Arial" w:hAnsi="Arial" w:cs="Arial"/>
        </w:rPr>
        <w:t>an administering authority is</w:t>
      </w:r>
      <w:r>
        <w:rPr>
          <w:rFonts w:ascii="Arial" w:hAnsi="Arial" w:cs="Arial"/>
        </w:rPr>
        <w:t xml:space="preserve"> required to produce a Governance Compliance Statement which must be published and </w:t>
      </w:r>
      <w:r w:rsidR="008D7015">
        <w:rPr>
          <w:rFonts w:ascii="Arial" w:hAnsi="Arial" w:cs="Arial"/>
        </w:rPr>
        <w:t>kept under review</w:t>
      </w:r>
      <w:r>
        <w:rPr>
          <w:rFonts w:ascii="Arial" w:hAnsi="Arial" w:cs="Arial"/>
        </w:rPr>
        <w:t>.</w:t>
      </w:r>
    </w:p>
    <w:p w14:paraId="78AC1C9A" w14:textId="77777777" w:rsidR="00657A20" w:rsidRDefault="00657A20" w:rsidP="00FD0FC4">
      <w:pPr>
        <w:ind w:hanging="426"/>
        <w:rPr>
          <w:rFonts w:ascii="Arial" w:hAnsi="Arial" w:cs="Arial"/>
        </w:rPr>
      </w:pPr>
    </w:p>
    <w:p w14:paraId="7DD24697" w14:textId="77777777" w:rsidR="00657A20" w:rsidRDefault="00657A20" w:rsidP="00FD0FC4">
      <w:pPr>
        <w:ind w:hanging="426"/>
        <w:rPr>
          <w:rFonts w:ascii="Arial" w:hAnsi="Arial" w:cs="Arial"/>
        </w:rPr>
      </w:pPr>
      <w:r>
        <w:rPr>
          <w:rFonts w:ascii="Arial" w:hAnsi="Arial" w:cs="Arial"/>
        </w:rPr>
        <w:t xml:space="preserve">The statement must set out - </w:t>
      </w:r>
    </w:p>
    <w:p w14:paraId="06EAF86F" w14:textId="77777777" w:rsidR="00657A20" w:rsidRDefault="00657A20" w:rsidP="00FD0FC4">
      <w:pPr>
        <w:ind w:hanging="426"/>
        <w:rPr>
          <w:rFonts w:ascii="Arial" w:hAnsi="Arial" w:cs="Arial"/>
        </w:rPr>
      </w:pPr>
    </w:p>
    <w:p w14:paraId="7F496B40" w14:textId="77777777" w:rsidR="00657A20" w:rsidRDefault="00657A20" w:rsidP="00FD0FC4">
      <w:pPr>
        <w:ind w:hanging="426"/>
        <w:rPr>
          <w:rFonts w:ascii="Arial" w:hAnsi="Arial" w:cs="Arial"/>
        </w:rPr>
      </w:pPr>
      <w:r>
        <w:rPr>
          <w:rFonts w:ascii="Arial" w:hAnsi="Arial" w:cs="Arial"/>
        </w:rPr>
        <w:t>(a)</w:t>
      </w:r>
      <w:r>
        <w:rPr>
          <w:rFonts w:ascii="Arial" w:hAnsi="Arial" w:cs="Arial"/>
        </w:rPr>
        <w:tab/>
        <w:t>whether the authority delegates its functions, or part of its functions under these Regulations to a committee, a sub-</w:t>
      </w:r>
      <w:proofErr w:type="gramStart"/>
      <w:r>
        <w:rPr>
          <w:rFonts w:ascii="Arial" w:hAnsi="Arial" w:cs="Arial"/>
        </w:rPr>
        <w:t>committee</w:t>
      </w:r>
      <w:proofErr w:type="gramEnd"/>
      <w:r>
        <w:rPr>
          <w:rFonts w:ascii="Arial" w:hAnsi="Arial" w:cs="Arial"/>
        </w:rPr>
        <w:t xml:space="preserve"> or an officer of the authority:</w:t>
      </w:r>
    </w:p>
    <w:p w14:paraId="3EA4678B" w14:textId="77777777" w:rsidR="00657A20" w:rsidRDefault="00657A20" w:rsidP="00FD0FC4">
      <w:pPr>
        <w:ind w:hanging="426"/>
        <w:rPr>
          <w:rFonts w:ascii="Arial" w:hAnsi="Arial" w:cs="Arial"/>
        </w:rPr>
      </w:pPr>
    </w:p>
    <w:p w14:paraId="44250B8C" w14:textId="352E9247" w:rsidR="00657A20" w:rsidRDefault="00657A20" w:rsidP="00441506">
      <w:pPr>
        <w:ind w:hanging="426"/>
        <w:rPr>
          <w:rFonts w:ascii="Arial" w:hAnsi="Arial" w:cs="Arial"/>
        </w:rPr>
      </w:pPr>
      <w:r>
        <w:rPr>
          <w:rFonts w:ascii="Arial" w:hAnsi="Arial" w:cs="Arial"/>
        </w:rPr>
        <w:t xml:space="preserve">(b) </w:t>
      </w:r>
      <w:r>
        <w:rPr>
          <w:rFonts w:ascii="Arial" w:hAnsi="Arial" w:cs="Arial"/>
        </w:rPr>
        <w:tab/>
        <w:t xml:space="preserve">if the authority does so – </w:t>
      </w:r>
    </w:p>
    <w:p w14:paraId="5C38E1B5" w14:textId="77777777" w:rsidR="00657A20" w:rsidRDefault="00657A20" w:rsidP="00FD0FC4">
      <w:pPr>
        <w:ind w:hanging="426"/>
        <w:rPr>
          <w:rFonts w:ascii="Arial" w:hAnsi="Arial" w:cs="Arial"/>
        </w:rPr>
      </w:pPr>
    </w:p>
    <w:p w14:paraId="0D37D385" w14:textId="77777777" w:rsidR="00657A20" w:rsidRDefault="00657A20" w:rsidP="00FD0FC4">
      <w:pPr>
        <w:ind w:hanging="426"/>
        <w:rPr>
          <w:rFonts w:ascii="Arial" w:hAnsi="Arial" w:cs="Arial"/>
        </w:rPr>
      </w:pPr>
      <w:r>
        <w:rPr>
          <w:rFonts w:ascii="Arial" w:hAnsi="Arial" w:cs="Arial"/>
        </w:rPr>
        <w:tab/>
        <w:t>(i)</w:t>
      </w:r>
      <w:r>
        <w:rPr>
          <w:rFonts w:ascii="Arial" w:hAnsi="Arial" w:cs="Arial"/>
        </w:rPr>
        <w:tab/>
        <w:t xml:space="preserve">the terms, </w:t>
      </w:r>
      <w:proofErr w:type="gramStart"/>
      <w:r>
        <w:rPr>
          <w:rFonts w:ascii="Arial" w:hAnsi="Arial" w:cs="Arial"/>
        </w:rPr>
        <w:t>structure</w:t>
      </w:r>
      <w:proofErr w:type="gramEnd"/>
      <w:r>
        <w:rPr>
          <w:rFonts w:ascii="Arial" w:hAnsi="Arial" w:cs="Arial"/>
        </w:rPr>
        <w:t xml:space="preserve"> and operational procedures of the delegation,</w:t>
      </w:r>
    </w:p>
    <w:p w14:paraId="31BA44F9" w14:textId="77777777" w:rsidR="00657A20" w:rsidRDefault="00657A20" w:rsidP="00FD0FC4">
      <w:pPr>
        <w:ind w:hanging="426"/>
        <w:rPr>
          <w:rFonts w:ascii="Arial" w:hAnsi="Arial" w:cs="Arial"/>
        </w:rPr>
      </w:pPr>
    </w:p>
    <w:p w14:paraId="51F4CC03" w14:textId="77777777" w:rsidR="00657A20" w:rsidRDefault="00657A20" w:rsidP="00FD0FC4">
      <w:pPr>
        <w:ind w:hanging="426"/>
        <w:rPr>
          <w:rFonts w:ascii="Arial" w:hAnsi="Arial" w:cs="Arial"/>
        </w:rPr>
      </w:pPr>
      <w:r>
        <w:rPr>
          <w:rFonts w:ascii="Arial" w:hAnsi="Arial" w:cs="Arial"/>
        </w:rPr>
        <w:tab/>
        <w:t>(ii)</w:t>
      </w:r>
      <w:r>
        <w:rPr>
          <w:rFonts w:ascii="Arial" w:hAnsi="Arial" w:cs="Arial"/>
        </w:rPr>
        <w:tab/>
        <w:t>the frequency of any committee or sub-committee meetings,</w:t>
      </w:r>
    </w:p>
    <w:p w14:paraId="37437AD6" w14:textId="77777777" w:rsidR="00657A20" w:rsidRDefault="00657A20" w:rsidP="00FD0FC4">
      <w:pPr>
        <w:ind w:hanging="426"/>
        <w:rPr>
          <w:rFonts w:ascii="Arial" w:hAnsi="Arial" w:cs="Arial"/>
        </w:rPr>
      </w:pPr>
    </w:p>
    <w:p w14:paraId="32CC453A" w14:textId="77777777" w:rsidR="00657A20" w:rsidRDefault="00657A20" w:rsidP="00FD0FC4">
      <w:pPr>
        <w:ind w:left="709" w:hanging="709"/>
        <w:rPr>
          <w:rFonts w:ascii="Arial" w:hAnsi="Arial" w:cs="Arial"/>
        </w:rPr>
      </w:pPr>
      <w:r>
        <w:rPr>
          <w:rFonts w:ascii="Arial" w:hAnsi="Arial" w:cs="Arial"/>
        </w:rPr>
        <w:t>(iii)</w:t>
      </w:r>
      <w:r>
        <w:rPr>
          <w:rFonts w:ascii="Arial" w:hAnsi="Arial" w:cs="Arial"/>
        </w:rPr>
        <w:tab/>
        <w:t>whether such a committee or sub-committee includes representatives of Scheme employers or members, and if so, whether those representatives have voting rights.</w:t>
      </w:r>
    </w:p>
    <w:p w14:paraId="6188819C" w14:textId="77777777" w:rsidR="00657A20" w:rsidRDefault="00657A20" w:rsidP="00FD0FC4">
      <w:pPr>
        <w:ind w:hanging="426"/>
        <w:rPr>
          <w:rFonts w:ascii="Arial" w:hAnsi="Arial" w:cs="Arial"/>
        </w:rPr>
      </w:pPr>
    </w:p>
    <w:p w14:paraId="4CE118B6" w14:textId="77777777" w:rsidR="00657A20" w:rsidRDefault="00657A20" w:rsidP="00FD0FC4">
      <w:pPr>
        <w:ind w:hanging="426"/>
        <w:rPr>
          <w:rFonts w:ascii="Arial" w:hAnsi="Arial" w:cs="Arial"/>
        </w:rPr>
      </w:pPr>
      <w:r>
        <w:rPr>
          <w:rFonts w:ascii="Arial" w:hAnsi="Arial" w:cs="Arial"/>
        </w:rPr>
        <w:t>(c)</w:t>
      </w:r>
      <w:r>
        <w:rPr>
          <w:rFonts w:ascii="Arial" w:hAnsi="Arial" w:cs="Arial"/>
        </w:rPr>
        <w:tab/>
        <w:t>the extent to which a delegation, or the absence of a delegation, complies with guidance given by the Secretary of State and, to the extent that it does not so comply, the reasons for not complying; and</w:t>
      </w:r>
    </w:p>
    <w:p w14:paraId="727DCC31" w14:textId="77777777" w:rsidR="00657A20" w:rsidRDefault="00657A20" w:rsidP="00FD0FC4">
      <w:pPr>
        <w:ind w:hanging="426"/>
        <w:rPr>
          <w:rFonts w:ascii="Arial" w:hAnsi="Arial" w:cs="Arial"/>
        </w:rPr>
      </w:pPr>
    </w:p>
    <w:p w14:paraId="5F0F57FA" w14:textId="77777777" w:rsidR="00657A20" w:rsidRDefault="00657A20" w:rsidP="00FD0FC4">
      <w:pPr>
        <w:ind w:hanging="426"/>
        <w:rPr>
          <w:rFonts w:ascii="Arial" w:hAnsi="Arial" w:cs="Arial"/>
        </w:rPr>
      </w:pPr>
      <w:r>
        <w:rPr>
          <w:rFonts w:ascii="Arial" w:hAnsi="Arial" w:cs="Arial"/>
        </w:rPr>
        <w:t>(d)</w:t>
      </w:r>
      <w:r>
        <w:rPr>
          <w:rFonts w:ascii="Arial" w:hAnsi="Arial" w:cs="Arial"/>
        </w:rPr>
        <w:tab/>
        <w:t xml:space="preserve">details of the terms, structure and operational procedures relating to the local pension board established under Regulation 53(4) </w:t>
      </w:r>
    </w:p>
    <w:p w14:paraId="6AAF0C7A" w14:textId="77777777" w:rsidR="00657A20" w:rsidRDefault="00657A20" w:rsidP="00FD0FC4">
      <w:pPr>
        <w:ind w:left="720" w:hanging="426"/>
        <w:rPr>
          <w:rFonts w:ascii="Arial" w:hAnsi="Arial" w:cs="Arial"/>
        </w:rPr>
      </w:pPr>
    </w:p>
    <w:p w14:paraId="587E8B6C" w14:textId="77777777" w:rsidR="00657A20" w:rsidRDefault="00657A20" w:rsidP="00FD0FC4">
      <w:pPr>
        <w:ind w:left="720" w:hanging="1146"/>
        <w:rPr>
          <w:rFonts w:ascii="Arial" w:hAnsi="Arial" w:cs="Arial"/>
        </w:rPr>
      </w:pPr>
      <w:r>
        <w:rPr>
          <w:rFonts w:ascii="Arial" w:hAnsi="Arial" w:cs="Arial"/>
        </w:rPr>
        <w:t xml:space="preserve">Each administering authority must – </w:t>
      </w:r>
    </w:p>
    <w:p w14:paraId="09B785AE" w14:textId="77777777" w:rsidR="00657A20" w:rsidRDefault="00657A20" w:rsidP="00FD0FC4">
      <w:pPr>
        <w:ind w:left="720" w:hanging="426"/>
        <w:rPr>
          <w:rFonts w:ascii="Arial" w:hAnsi="Arial" w:cs="Arial"/>
        </w:rPr>
      </w:pPr>
    </w:p>
    <w:p w14:paraId="609016B6" w14:textId="77777777" w:rsidR="00657A20" w:rsidRDefault="00657A20" w:rsidP="00FD0FC4">
      <w:pPr>
        <w:ind w:hanging="426"/>
        <w:rPr>
          <w:rFonts w:ascii="Arial" w:hAnsi="Arial" w:cs="Arial"/>
        </w:rPr>
      </w:pPr>
      <w:r>
        <w:rPr>
          <w:rFonts w:ascii="Arial" w:hAnsi="Arial" w:cs="Arial"/>
        </w:rPr>
        <w:t>(a)</w:t>
      </w:r>
      <w:r>
        <w:rPr>
          <w:rFonts w:ascii="Arial" w:hAnsi="Arial" w:cs="Arial"/>
        </w:rPr>
        <w:tab/>
        <w:t>keep the statement under review and make such revisions as are appropriate, following a material change,</w:t>
      </w:r>
    </w:p>
    <w:p w14:paraId="12C42E4B" w14:textId="77777777" w:rsidR="00657A20" w:rsidRDefault="00657A20" w:rsidP="00FD0FC4">
      <w:pPr>
        <w:ind w:hanging="426"/>
        <w:rPr>
          <w:rFonts w:ascii="Arial" w:hAnsi="Arial" w:cs="Arial"/>
        </w:rPr>
      </w:pPr>
    </w:p>
    <w:p w14:paraId="0B30B57C" w14:textId="77777777" w:rsidR="00657A20" w:rsidRDefault="00657A20" w:rsidP="00FD0FC4">
      <w:pPr>
        <w:ind w:hanging="426"/>
        <w:rPr>
          <w:rFonts w:ascii="Arial" w:hAnsi="Arial" w:cs="Arial"/>
        </w:rPr>
      </w:pPr>
      <w:r>
        <w:rPr>
          <w:rFonts w:ascii="Arial" w:hAnsi="Arial" w:cs="Arial"/>
        </w:rPr>
        <w:t xml:space="preserve">(b) </w:t>
      </w:r>
      <w:r>
        <w:rPr>
          <w:rFonts w:ascii="Arial" w:hAnsi="Arial" w:cs="Arial"/>
        </w:rPr>
        <w:tab/>
        <w:t>in preparing and reviewing the statement, consult such persons as it considers appropriate,</w:t>
      </w:r>
    </w:p>
    <w:p w14:paraId="66AF1F66" w14:textId="77777777" w:rsidR="00657A20" w:rsidRDefault="00657A20" w:rsidP="00FD0FC4">
      <w:pPr>
        <w:ind w:hanging="426"/>
        <w:rPr>
          <w:rFonts w:ascii="Arial" w:hAnsi="Arial" w:cs="Arial"/>
        </w:rPr>
      </w:pPr>
    </w:p>
    <w:p w14:paraId="67548596" w14:textId="77777777" w:rsidR="00657A20" w:rsidRDefault="00657A20" w:rsidP="00CD3E51">
      <w:pPr>
        <w:ind w:hanging="425"/>
        <w:rPr>
          <w:rFonts w:ascii="Arial" w:hAnsi="Arial" w:cs="Arial"/>
        </w:rPr>
      </w:pPr>
      <w:r>
        <w:rPr>
          <w:rFonts w:ascii="Arial" w:hAnsi="Arial" w:cs="Arial"/>
        </w:rPr>
        <w:t>(c)</w:t>
      </w:r>
      <w:r>
        <w:rPr>
          <w:rFonts w:ascii="Arial" w:hAnsi="Arial" w:cs="Arial"/>
        </w:rPr>
        <w:tab/>
        <w:t xml:space="preserve">publish its statement and any revised statement.  </w:t>
      </w:r>
    </w:p>
    <w:p w14:paraId="5D359DB0" w14:textId="77777777" w:rsidR="005779B3" w:rsidRDefault="005779B3" w:rsidP="00E256D8">
      <w:pPr>
        <w:rPr>
          <w:rFonts w:ascii="Arial" w:hAnsi="Arial" w:cs="Arial"/>
        </w:rPr>
      </w:pPr>
    </w:p>
    <w:p w14:paraId="040ED779" w14:textId="1CF82BD7" w:rsidR="005779B3" w:rsidRDefault="005F3154" w:rsidP="00C52AF0">
      <w:pPr>
        <w:keepNext/>
        <w:keepLines/>
        <w:tabs>
          <w:tab w:val="center" w:pos="4513"/>
          <w:tab w:val="right" w:pos="9026"/>
        </w:tabs>
        <w:spacing w:before="40"/>
        <w:ind w:right="-425" w:hanging="425"/>
        <w:outlineLvl w:val="1"/>
        <w:rPr>
          <w:rFonts w:ascii="Arial" w:eastAsiaTheme="majorEastAsia" w:hAnsi="Arial" w:cs="Arial"/>
          <w:b/>
          <w:color w:val="61207F"/>
          <w:szCs w:val="26"/>
        </w:rPr>
      </w:pPr>
      <w:r>
        <w:rPr>
          <w:rFonts w:ascii="Arial" w:eastAsiaTheme="majorEastAsia" w:hAnsi="Arial" w:cs="Arial"/>
          <w:b/>
          <w:color w:val="61207F"/>
          <w:szCs w:val="26"/>
        </w:rPr>
        <w:t>R</w:t>
      </w:r>
      <w:r w:rsidR="00C52AF0">
        <w:rPr>
          <w:rFonts w:ascii="Arial" w:eastAsiaTheme="majorEastAsia" w:hAnsi="Arial" w:cs="Arial"/>
          <w:b/>
          <w:color w:val="61207F"/>
          <w:szCs w:val="26"/>
        </w:rPr>
        <w:t>eview</w:t>
      </w:r>
    </w:p>
    <w:p w14:paraId="30835E8A" w14:textId="77777777" w:rsidR="00C52AF0" w:rsidRDefault="00C52AF0" w:rsidP="00C52AF0">
      <w:pPr>
        <w:keepNext/>
        <w:keepLines/>
        <w:tabs>
          <w:tab w:val="center" w:pos="4513"/>
          <w:tab w:val="right" w:pos="9026"/>
        </w:tabs>
        <w:spacing w:before="40"/>
        <w:ind w:right="-425" w:hanging="425"/>
        <w:outlineLvl w:val="1"/>
        <w:rPr>
          <w:rFonts w:ascii="Arial" w:hAnsi="Arial" w:cs="Arial"/>
        </w:rPr>
      </w:pPr>
    </w:p>
    <w:p w14:paraId="764DA84E" w14:textId="31A1C3A2" w:rsidR="003B5559" w:rsidRDefault="0026480E" w:rsidP="0026480E">
      <w:pPr>
        <w:ind w:left="-425"/>
        <w:rPr>
          <w:rFonts w:ascii="Arial" w:hAnsi="Arial" w:cs="Arial"/>
        </w:rPr>
      </w:pPr>
      <w:r w:rsidRPr="00C52AF0">
        <w:rPr>
          <w:rFonts w:ascii="Arial" w:hAnsi="Arial" w:cs="Arial"/>
        </w:rPr>
        <w:t>The Policy</w:t>
      </w:r>
      <w:r w:rsidR="00981F8F">
        <w:rPr>
          <w:rFonts w:ascii="Arial" w:hAnsi="Arial" w:cs="Arial"/>
        </w:rPr>
        <w:t xml:space="preserve"> and Compliance Statement</w:t>
      </w:r>
      <w:r w:rsidR="00E079C7">
        <w:rPr>
          <w:rFonts w:ascii="Arial" w:hAnsi="Arial" w:cs="Arial"/>
        </w:rPr>
        <w:t xml:space="preserve"> is reviewed by Officers on an annual basis</w:t>
      </w:r>
      <w:r w:rsidR="00871F66">
        <w:rPr>
          <w:rFonts w:ascii="Arial" w:hAnsi="Arial" w:cs="Arial"/>
        </w:rPr>
        <w:t>, the most current reviews</w:t>
      </w:r>
      <w:r w:rsidR="003025CA">
        <w:rPr>
          <w:rFonts w:ascii="Arial" w:hAnsi="Arial" w:cs="Arial"/>
        </w:rPr>
        <w:t xml:space="preserve"> undertaken</w:t>
      </w:r>
      <w:r w:rsidR="00871F66">
        <w:rPr>
          <w:rFonts w:ascii="Arial" w:hAnsi="Arial" w:cs="Arial"/>
        </w:rPr>
        <w:t xml:space="preserve"> are listed below:</w:t>
      </w:r>
    </w:p>
    <w:p w14:paraId="496C5E31" w14:textId="77777777" w:rsidR="002D5676" w:rsidRDefault="002D5676" w:rsidP="0026480E">
      <w:pPr>
        <w:ind w:left="-425"/>
        <w:rPr>
          <w:rFonts w:ascii="Arial" w:hAnsi="Arial" w:cs="Arial"/>
        </w:rPr>
      </w:pPr>
    </w:p>
    <w:tbl>
      <w:tblPr>
        <w:tblStyle w:val="TableGrid"/>
        <w:tblW w:w="0" w:type="auto"/>
        <w:tblInd w:w="-425" w:type="dxa"/>
        <w:tblLook w:val="04A0" w:firstRow="1" w:lastRow="0" w:firstColumn="1" w:lastColumn="0" w:noHBand="0" w:noVBand="1"/>
      </w:tblPr>
      <w:tblGrid>
        <w:gridCol w:w="3539"/>
        <w:gridCol w:w="5528"/>
      </w:tblGrid>
      <w:tr w:rsidR="00862C07" w14:paraId="14DFBDA4" w14:textId="77777777" w:rsidTr="000A5051">
        <w:tc>
          <w:tcPr>
            <w:tcW w:w="3539" w:type="dxa"/>
          </w:tcPr>
          <w:p w14:paraId="3EF3A48A" w14:textId="65EEC1F0" w:rsidR="00862C07" w:rsidRPr="006563B8" w:rsidRDefault="00862C07" w:rsidP="0026480E">
            <w:pPr>
              <w:rPr>
                <w:rFonts w:ascii="Arial" w:hAnsi="Arial" w:cs="Arial"/>
                <w:b/>
                <w:bCs/>
              </w:rPr>
            </w:pPr>
            <w:r w:rsidRPr="006563B8">
              <w:rPr>
                <w:rFonts w:ascii="Arial" w:hAnsi="Arial" w:cs="Arial"/>
                <w:b/>
                <w:bCs/>
              </w:rPr>
              <w:lastRenderedPageBreak/>
              <w:t>Date of review</w:t>
            </w:r>
          </w:p>
        </w:tc>
        <w:tc>
          <w:tcPr>
            <w:tcW w:w="5528" w:type="dxa"/>
          </w:tcPr>
          <w:p w14:paraId="18A1DE74" w14:textId="0D55E260" w:rsidR="00862C07" w:rsidRPr="006563B8" w:rsidRDefault="00862C07" w:rsidP="0026480E">
            <w:pPr>
              <w:rPr>
                <w:rFonts w:ascii="Arial" w:hAnsi="Arial" w:cs="Arial"/>
                <w:b/>
                <w:bCs/>
              </w:rPr>
            </w:pPr>
            <w:r w:rsidRPr="006563B8">
              <w:rPr>
                <w:rFonts w:ascii="Arial" w:hAnsi="Arial" w:cs="Arial"/>
                <w:b/>
                <w:bCs/>
              </w:rPr>
              <w:t>Review type</w:t>
            </w:r>
          </w:p>
        </w:tc>
      </w:tr>
      <w:tr w:rsidR="00862C07" w14:paraId="752FC3A6" w14:textId="77777777" w:rsidTr="000A5051">
        <w:tc>
          <w:tcPr>
            <w:tcW w:w="3539" w:type="dxa"/>
          </w:tcPr>
          <w:p w14:paraId="667B0A94" w14:textId="57A8F467" w:rsidR="00862C07" w:rsidRDefault="00862C07" w:rsidP="0026480E">
            <w:pPr>
              <w:rPr>
                <w:rFonts w:ascii="Arial" w:hAnsi="Arial" w:cs="Arial"/>
              </w:rPr>
            </w:pPr>
            <w:r>
              <w:rPr>
                <w:rFonts w:ascii="Arial" w:hAnsi="Arial" w:cs="Arial"/>
              </w:rPr>
              <w:t>4 October 2023</w:t>
            </w:r>
          </w:p>
        </w:tc>
        <w:tc>
          <w:tcPr>
            <w:tcW w:w="5528" w:type="dxa"/>
          </w:tcPr>
          <w:p w14:paraId="6D65CB29" w14:textId="6A45D8C8" w:rsidR="00862C07" w:rsidRDefault="00862C07" w:rsidP="0026480E">
            <w:pPr>
              <w:rPr>
                <w:rFonts w:ascii="Arial" w:hAnsi="Arial" w:cs="Arial"/>
              </w:rPr>
            </w:pPr>
            <w:r w:rsidRPr="009B4D1F">
              <w:rPr>
                <w:rFonts w:ascii="Arial" w:hAnsi="Arial" w:cs="Arial"/>
              </w:rPr>
              <w:t>Officer review</w:t>
            </w:r>
          </w:p>
        </w:tc>
      </w:tr>
      <w:tr w:rsidR="00862C07" w14:paraId="37A659A1" w14:textId="77777777" w:rsidTr="000A5051">
        <w:tc>
          <w:tcPr>
            <w:tcW w:w="3539" w:type="dxa"/>
          </w:tcPr>
          <w:p w14:paraId="4471BCE7" w14:textId="4559CFAF" w:rsidR="00862C07" w:rsidRDefault="00862C07" w:rsidP="0026480E">
            <w:pPr>
              <w:rPr>
                <w:rFonts w:ascii="Arial" w:hAnsi="Arial" w:cs="Arial"/>
              </w:rPr>
            </w:pPr>
            <w:r>
              <w:rPr>
                <w:rFonts w:ascii="Arial" w:hAnsi="Arial" w:cs="Arial"/>
              </w:rPr>
              <w:t>2 October 2024</w:t>
            </w:r>
          </w:p>
        </w:tc>
        <w:tc>
          <w:tcPr>
            <w:tcW w:w="5528" w:type="dxa"/>
          </w:tcPr>
          <w:p w14:paraId="7F6743F0" w14:textId="2829F793" w:rsidR="00862C07" w:rsidRDefault="00862C07" w:rsidP="0026480E">
            <w:pPr>
              <w:rPr>
                <w:rFonts w:ascii="Arial" w:hAnsi="Arial" w:cs="Arial"/>
              </w:rPr>
            </w:pPr>
            <w:r>
              <w:rPr>
                <w:rFonts w:ascii="Arial" w:hAnsi="Arial" w:cs="Arial"/>
              </w:rPr>
              <w:t>Officer review</w:t>
            </w:r>
          </w:p>
        </w:tc>
      </w:tr>
    </w:tbl>
    <w:p w14:paraId="7DADE0C6" w14:textId="77777777" w:rsidR="002D5676" w:rsidRDefault="002D5676" w:rsidP="0026480E">
      <w:pPr>
        <w:ind w:left="-425"/>
        <w:rPr>
          <w:rFonts w:ascii="Arial" w:hAnsi="Arial" w:cs="Arial"/>
        </w:rPr>
      </w:pPr>
    </w:p>
    <w:p w14:paraId="0C1E7ED2" w14:textId="33B51988" w:rsidR="00657A20" w:rsidRPr="006563B8" w:rsidRDefault="00E645D7" w:rsidP="006563B8">
      <w:pPr>
        <w:widowControl w:val="0"/>
        <w:tabs>
          <w:tab w:val="center" w:pos="4513"/>
          <w:tab w:val="right" w:pos="9026"/>
        </w:tabs>
        <w:spacing w:before="120" w:after="120"/>
        <w:ind w:right="-425" w:hanging="425"/>
        <w:outlineLvl w:val="1"/>
        <w:rPr>
          <w:rFonts w:ascii="Arial" w:eastAsiaTheme="majorEastAsia" w:hAnsi="Arial" w:cs="Arial"/>
          <w:b/>
          <w:color w:val="61207F"/>
          <w:szCs w:val="26"/>
        </w:rPr>
      </w:pPr>
      <w:r w:rsidRPr="00FD0FC4">
        <w:rPr>
          <w:rFonts w:ascii="Arial" w:eastAsiaTheme="majorEastAsia" w:hAnsi="Arial" w:cs="Arial"/>
          <w:b/>
          <w:color w:val="61207F"/>
          <w:szCs w:val="26"/>
        </w:rPr>
        <w:t>Governance Structure</w:t>
      </w:r>
    </w:p>
    <w:p w14:paraId="08F3E362" w14:textId="77777777" w:rsidR="00657A20" w:rsidRPr="00596010" w:rsidRDefault="00657A20" w:rsidP="00567CC6">
      <w:pPr>
        <w:widowControl w:val="0"/>
        <w:ind w:left="720" w:right="-425" w:hanging="1146"/>
        <w:rPr>
          <w:rFonts w:ascii="Arial" w:hAnsi="Arial" w:cs="Arial"/>
        </w:rPr>
      </w:pPr>
      <w:r>
        <w:rPr>
          <w:rFonts w:ascii="Arial" w:hAnsi="Arial" w:cs="Arial"/>
        </w:rPr>
        <w:t>The Cambridgeshire Pension Fund governance structure is shown below.</w:t>
      </w:r>
    </w:p>
    <w:p w14:paraId="0F66D6B5" w14:textId="77777777" w:rsidR="00657A20" w:rsidRDefault="00657A20" w:rsidP="00567CC6">
      <w:pPr>
        <w:widowControl w:val="0"/>
        <w:ind w:right="-425" w:hanging="425"/>
        <w:rPr>
          <w:rFonts w:ascii="Arial" w:hAnsi="Arial" w:cs="Arial"/>
        </w:rPr>
      </w:pPr>
    </w:p>
    <w:p w14:paraId="7747A8C1" w14:textId="48760D70" w:rsidR="00657A20" w:rsidRDefault="00657A20" w:rsidP="00567CC6">
      <w:pPr>
        <w:widowControl w:val="0"/>
        <w:ind w:left="720" w:right="-425" w:hanging="425"/>
        <w:rPr>
          <w:rFonts w:ascii="Arial" w:hAnsi="Arial" w:cs="Arial"/>
        </w:rPr>
      </w:pPr>
      <w:bookmarkStart w:id="0" w:name="_Hlk138682819"/>
    </w:p>
    <w:p w14:paraId="77261867" w14:textId="4CB96F0A" w:rsidR="00657A20" w:rsidRDefault="004A3591" w:rsidP="00567CC6">
      <w:pPr>
        <w:widowControl w:val="0"/>
        <w:ind w:right="-425" w:hanging="425"/>
        <w:rPr>
          <w:rFonts w:ascii="Arial" w:hAnsi="Arial" w:cs="Arial"/>
        </w:rPr>
      </w:pPr>
      <w:r w:rsidRPr="004A3591">
        <w:rPr>
          <w:rFonts w:ascii="Arial" w:hAnsi="Arial" w:cs="Arial"/>
          <w:noProof/>
        </w:rPr>
        <mc:AlternateContent>
          <mc:Choice Requires="wps">
            <w:drawing>
              <wp:anchor distT="45720" distB="45720" distL="114300" distR="114300" simplePos="0" relativeHeight="251658240" behindDoc="0" locked="0" layoutInCell="1" allowOverlap="1" wp14:anchorId="0AB43F08" wp14:editId="5AA7FE21">
                <wp:simplePos x="0" y="0"/>
                <wp:positionH relativeFrom="column">
                  <wp:posOffset>1495425</wp:posOffset>
                </wp:positionH>
                <wp:positionV relativeFrom="paragraph">
                  <wp:posOffset>178435</wp:posOffset>
                </wp:positionV>
                <wp:extent cx="239077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4620"/>
                        </a:xfrm>
                        <a:prstGeom prst="rect">
                          <a:avLst/>
                        </a:prstGeom>
                        <a:solidFill>
                          <a:srgbClr val="FFFFFF"/>
                        </a:solidFill>
                        <a:ln w="9525">
                          <a:solidFill>
                            <a:srgbClr val="000000"/>
                          </a:solidFill>
                          <a:miter lim="800000"/>
                          <a:headEnd/>
                          <a:tailEnd/>
                        </a:ln>
                      </wps:spPr>
                      <wps:txbx>
                        <w:txbxContent>
                          <w:p w14:paraId="0D20CDF0" w14:textId="3E9AC93C" w:rsidR="004A3591" w:rsidRPr="00FD0FC4" w:rsidRDefault="004A3591" w:rsidP="00FD0FC4">
                            <w:pPr>
                              <w:jc w:val="center"/>
                              <w:rPr>
                                <w:rFonts w:ascii="Arial" w:hAnsi="Arial" w:cs="Arial"/>
                              </w:rPr>
                            </w:pPr>
                            <w:r w:rsidRPr="00FD0FC4">
                              <w:rPr>
                                <w:rFonts w:ascii="Arial" w:hAnsi="Arial" w:cs="Arial"/>
                              </w:rPr>
                              <w:t>Cambridgeshire County Council</w:t>
                            </w:r>
                          </w:p>
                          <w:p w14:paraId="282E32B8" w14:textId="2ED21B64" w:rsidR="004A3591" w:rsidRPr="00FD0FC4" w:rsidRDefault="004A3591" w:rsidP="00FD0FC4">
                            <w:pPr>
                              <w:jc w:val="center"/>
                              <w:rPr>
                                <w:rFonts w:ascii="Arial" w:hAnsi="Arial" w:cs="Arial"/>
                              </w:rPr>
                            </w:pPr>
                            <w:r w:rsidRPr="00FD0FC4">
                              <w:rPr>
                                <w:rFonts w:ascii="Arial" w:hAnsi="Arial" w:cs="Arial"/>
                              </w:rPr>
                              <w:t>(the Administering Authority)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0AB43F08" id="_x0000_t202" coordsize="21600,21600" o:spt="202" path="m,l,21600r21600,l21600,xe">
                <v:stroke joinstyle="miter"/>
                <v:path gradientshapeok="t" o:connecttype="rect"/>
              </v:shapetype>
              <v:shape id="Text Box 2" o:spid="_x0000_s1026" type="#_x0000_t202" style="position:absolute;margin-left:117.75pt;margin-top:14.05pt;width:188.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">
                <v:textbox style="mso-fit-shape-to-text:t">
                  <w:txbxContent>
                    <w:p w14:paraId="0D20CDF0" w14:textId="3E9AC93C" w:rsidR="004A3591" w:rsidRPr="00FD0FC4" w:rsidRDefault="004A3591" w:rsidP="00FD0FC4">
                      <w:pPr>
                        <w:jc w:val="center"/>
                        <w:rPr>
                          <w:rFonts w:ascii="Arial" w:hAnsi="Arial" w:cs="Arial"/>
                        </w:rPr>
                      </w:pPr>
                      <w:r w:rsidRPr="00FD0FC4">
                        <w:rPr>
                          <w:rFonts w:ascii="Arial" w:hAnsi="Arial" w:cs="Arial"/>
                        </w:rPr>
                        <w:t>Cambridgeshire County Council</w:t>
                      </w:r>
                    </w:p>
                    <w:p w14:paraId="282E32B8" w14:textId="2ED21B64" w:rsidR="004A3591" w:rsidRPr="00FD0FC4" w:rsidRDefault="004A3591" w:rsidP="00FD0FC4">
                      <w:pPr>
                        <w:jc w:val="center"/>
                        <w:rPr>
                          <w:rFonts w:ascii="Arial" w:hAnsi="Arial" w:cs="Arial"/>
                        </w:rPr>
                      </w:pPr>
                      <w:r w:rsidRPr="00FD0FC4">
                        <w:rPr>
                          <w:rFonts w:ascii="Arial" w:hAnsi="Arial" w:cs="Arial"/>
                        </w:rPr>
                        <w:t>(the Administering Authority)</w:t>
                      </w:r>
                    </w:p>
                  </w:txbxContent>
                </v:textbox>
                <w10:wrap type="square"/>
              </v:shape>
            </w:pict>
          </mc:Fallback>
        </mc:AlternateContent>
      </w:r>
    </w:p>
    <w:p w14:paraId="2431EFF1" w14:textId="67B56E87" w:rsidR="00CE0860" w:rsidRDefault="00CE0860" w:rsidP="00567CC6">
      <w:pPr>
        <w:widowControl w:val="0"/>
        <w:ind w:right="-425" w:hanging="425"/>
        <w:rPr>
          <w:rFonts w:ascii="Arial" w:hAnsi="Arial" w:cs="Arial"/>
        </w:rPr>
      </w:pPr>
    </w:p>
    <w:p w14:paraId="58D2C009" w14:textId="76C37827" w:rsidR="00CE0860" w:rsidRDefault="00E10E18" w:rsidP="00567CC6">
      <w:pPr>
        <w:widowControl w:val="0"/>
        <w:ind w:right="-425" w:hanging="425"/>
        <w:rPr>
          <w:rFonts w:ascii="Arial" w:hAnsi="Arial" w:cs="Arial"/>
        </w:rPr>
      </w:pPr>
      <w:r>
        <w:rPr>
          <w:rFonts w:ascii="Arial" w:hAnsi="Arial" w:cs="Arial"/>
          <w:noProof/>
        </w:rPr>
        <mc:AlternateContent>
          <mc:Choice Requires="wps">
            <w:drawing>
              <wp:anchor distT="0" distB="0" distL="114300" distR="114300" simplePos="0" relativeHeight="251658249" behindDoc="0" locked="0" layoutInCell="1" allowOverlap="1" wp14:anchorId="43E561FC" wp14:editId="125DB4B1">
                <wp:simplePos x="0" y="0"/>
                <wp:positionH relativeFrom="column">
                  <wp:posOffset>3886200</wp:posOffset>
                </wp:positionH>
                <wp:positionV relativeFrom="paragraph">
                  <wp:posOffset>27940</wp:posOffset>
                </wp:positionV>
                <wp:extent cx="1466850" cy="695325"/>
                <wp:effectExtent l="38100" t="76200" r="19050" b="28575"/>
                <wp:wrapNone/>
                <wp:docPr id="15" name="Connector: Elbow 15"/>
                <wp:cNvGraphicFramePr/>
                <a:graphic xmlns:a="http://schemas.openxmlformats.org/drawingml/2006/main">
                  <a:graphicData uri="http://schemas.microsoft.com/office/word/2010/wordprocessingShape">
                    <wps:wsp>
                      <wps:cNvCnPr/>
                      <wps:spPr>
                        <a:xfrm flipH="1" flipV="1">
                          <a:off x="0" y="0"/>
                          <a:ext cx="1466850" cy="695325"/>
                        </a:xfrm>
                        <a:prstGeom prst="bentConnector3">
                          <a:avLst>
                            <a:gd name="adj1" fmla="val 6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shapetype w14:anchorId="1EAAACA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26" type="#_x0000_t34" style="position:absolute;margin-left:306pt;margin-top:2.2pt;width:115.5pt;height:54.75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" adj="140" strokecolor="black [3200]" strokeweight=".5pt">
                <v:stroke endarrow="block"/>
              </v:shape>
            </w:pict>
          </mc:Fallback>
        </mc:AlternateContent>
      </w:r>
    </w:p>
    <w:p w14:paraId="21CA766A" w14:textId="18B8EA4B" w:rsidR="00CE0860" w:rsidRDefault="00E10E18" w:rsidP="00567CC6">
      <w:pPr>
        <w:widowControl w:val="0"/>
        <w:ind w:right="-425" w:hanging="425"/>
        <w:rPr>
          <w:rFonts w:ascii="Arial" w:hAnsi="Arial" w:cs="Arial"/>
        </w:rPr>
      </w:pPr>
      <w:r>
        <w:rPr>
          <w:rFonts w:ascii="Arial" w:hAnsi="Arial" w:cs="Arial"/>
          <w:noProof/>
        </w:rPr>
        <mc:AlternateContent>
          <mc:Choice Requires="wps">
            <w:drawing>
              <wp:anchor distT="0" distB="0" distL="114300" distR="114300" simplePos="0" relativeHeight="251658250" behindDoc="0" locked="0" layoutInCell="1" allowOverlap="1" wp14:anchorId="0900F114" wp14:editId="3E5C00F7">
                <wp:simplePos x="0" y="0"/>
                <wp:positionH relativeFrom="column">
                  <wp:posOffset>3676650</wp:posOffset>
                </wp:positionH>
                <wp:positionV relativeFrom="paragraph">
                  <wp:posOffset>102870</wp:posOffset>
                </wp:positionV>
                <wp:extent cx="0" cy="2066925"/>
                <wp:effectExtent l="76200" t="0" r="57150" b="47625"/>
                <wp:wrapNone/>
                <wp:docPr id="17" name="Straight Arrow Connector 17"/>
                <wp:cNvGraphicFramePr/>
                <a:graphic xmlns:a="http://schemas.openxmlformats.org/drawingml/2006/main">
                  <a:graphicData uri="http://schemas.microsoft.com/office/word/2010/wordprocessingShape">
                    <wps:wsp>
                      <wps:cNvCnPr/>
                      <wps:spPr>
                        <a:xfrm>
                          <a:off x="0" y="0"/>
                          <a:ext cx="0" cy="2066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shapetype w14:anchorId="22ACB741" id="_x0000_t32" coordsize="21600,21600" o:spt="32" o:oned="t" path="m,l21600,21600e" filled="f">
                <v:path arrowok="t" fillok="f" o:connecttype="none"/>
                <o:lock v:ext="edit" shapetype="t"/>
              </v:shapetype>
              <v:shape id="Straight Arrow Connector 17" o:spid="_x0000_s1026" type="#_x0000_t32" style="position:absolute;margin-left:289.5pt;margin-top:8.1pt;width:0;height:162.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" strokecolor="black [3200]" strokeweight=".5pt">
                <v:stroke endarrow="block" joinstyle="miter"/>
              </v:shape>
            </w:pict>
          </mc:Fallback>
        </mc:AlternateContent>
      </w:r>
      <w:r>
        <w:rPr>
          <w:rFonts w:ascii="Arial" w:hAnsi="Arial" w:cs="Arial"/>
          <w:noProof/>
        </w:rPr>
        <mc:AlternateContent>
          <mc:Choice Requires="wps">
            <w:drawing>
              <wp:anchor distT="0" distB="0" distL="114300" distR="114300" simplePos="0" relativeHeight="251658248" behindDoc="0" locked="0" layoutInCell="1" allowOverlap="1" wp14:anchorId="2E9607A8" wp14:editId="4E11098C">
                <wp:simplePos x="0" y="0"/>
                <wp:positionH relativeFrom="column">
                  <wp:posOffset>2190750</wp:posOffset>
                </wp:positionH>
                <wp:positionV relativeFrom="paragraph">
                  <wp:posOffset>103505</wp:posOffset>
                </wp:positionV>
                <wp:extent cx="0" cy="511175"/>
                <wp:effectExtent l="76200" t="0" r="57150" b="60325"/>
                <wp:wrapNone/>
                <wp:docPr id="13" name="Straight Arrow Connector 13"/>
                <wp:cNvGraphicFramePr/>
                <a:graphic xmlns:a="http://schemas.openxmlformats.org/drawingml/2006/main">
                  <a:graphicData uri="http://schemas.microsoft.com/office/word/2010/wordprocessingShape">
                    <wps:wsp>
                      <wps:cNvCnPr/>
                      <wps:spPr>
                        <a:xfrm>
                          <a:off x="0" y="0"/>
                          <a:ext cx="0" cy="511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shape w14:anchorId="21F93704" id="Straight Arrow Connector 13" o:spid="_x0000_s1026" type="#_x0000_t32" style="position:absolute;margin-left:172.5pt;margin-top:8.15pt;width:0;height:40.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" strokecolor="black [3200]" strokeweight=".5pt">
                <v:stroke endarrow="block" joinstyle="miter"/>
              </v:shape>
            </w:pict>
          </mc:Fallback>
        </mc:AlternateContent>
      </w:r>
    </w:p>
    <w:p w14:paraId="4F4721D3" w14:textId="6B95E76C" w:rsidR="00CE0860" w:rsidRDefault="00E10E18" w:rsidP="00567CC6">
      <w:pPr>
        <w:widowControl w:val="0"/>
        <w:ind w:right="-425" w:hanging="425"/>
        <w:rPr>
          <w:rFonts w:ascii="Arial" w:hAnsi="Arial" w:cs="Arial"/>
        </w:rPr>
      </w:pPr>
      <w:r>
        <w:rPr>
          <w:rFonts w:ascii="Arial" w:hAnsi="Arial" w:cs="Arial"/>
          <w:noProof/>
        </w:rPr>
        <mc:AlternateContent>
          <mc:Choice Requires="wps">
            <w:drawing>
              <wp:anchor distT="0" distB="0" distL="114300" distR="114300" simplePos="0" relativeHeight="251658256" behindDoc="0" locked="0" layoutInCell="1" allowOverlap="1" wp14:anchorId="3E031741" wp14:editId="7FA86431">
                <wp:simplePos x="0" y="0"/>
                <wp:positionH relativeFrom="column">
                  <wp:posOffset>5353050</wp:posOffset>
                </wp:positionH>
                <wp:positionV relativeFrom="paragraph">
                  <wp:posOffset>1744345</wp:posOffset>
                </wp:positionV>
                <wp:extent cx="0" cy="247650"/>
                <wp:effectExtent l="76200" t="0" r="57150" b="57150"/>
                <wp:wrapNone/>
                <wp:docPr id="24" name="Straight Arrow Connector 24"/>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shape w14:anchorId="71280370" id="Straight Arrow Connector 24" o:spid="_x0000_s1026" type="#_x0000_t32" style="position:absolute;margin-left:421.5pt;margin-top:137.35pt;width:0;height:19.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K9twEAAL4DAAAOAAAAZHJzL2Uyb0RvYy54bWysU9uO0zAQfUfiHyy/06QVLC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" strokecolor="black [3200]" strokeweight=".5pt">
                <v:stroke endarrow="block" joinstyle="miter"/>
              </v:shape>
            </w:pict>
          </mc:Fallback>
        </mc:AlternateContent>
      </w:r>
      <w:r>
        <w:rPr>
          <w:rFonts w:ascii="Arial" w:hAnsi="Arial" w:cs="Arial"/>
          <w:noProof/>
        </w:rPr>
        <mc:AlternateContent>
          <mc:Choice Requires="wps">
            <w:drawing>
              <wp:anchor distT="0" distB="0" distL="114300" distR="114300" simplePos="0" relativeHeight="251658255" behindDoc="0" locked="0" layoutInCell="1" allowOverlap="1" wp14:anchorId="05441B01" wp14:editId="70B05E88">
                <wp:simplePos x="0" y="0"/>
                <wp:positionH relativeFrom="column">
                  <wp:posOffset>2562224</wp:posOffset>
                </wp:positionH>
                <wp:positionV relativeFrom="paragraph">
                  <wp:posOffset>1744345</wp:posOffset>
                </wp:positionV>
                <wp:extent cx="279082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790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4BC9FA65" id="Straight Connector 2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01.75pt,137.35pt" to="421.5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" strokecolor="black [3200]" strokeweight=".5pt">
                <v:stroke joinstyle="miter"/>
              </v:line>
            </w:pict>
          </mc:Fallback>
        </mc:AlternateContent>
      </w:r>
      <w:r>
        <w:rPr>
          <w:rFonts w:ascii="Arial" w:hAnsi="Arial" w:cs="Arial"/>
          <w:noProof/>
        </w:rPr>
        <mc:AlternateContent>
          <mc:Choice Requires="wps">
            <w:drawing>
              <wp:anchor distT="0" distB="0" distL="114300" distR="114300" simplePos="0" relativeHeight="251658254" behindDoc="0" locked="0" layoutInCell="1" allowOverlap="1" wp14:anchorId="1F3268E9" wp14:editId="5FFEDC4B">
                <wp:simplePos x="0" y="0"/>
                <wp:positionH relativeFrom="column">
                  <wp:posOffset>2562225</wp:posOffset>
                </wp:positionH>
                <wp:positionV relativeFrom="paragraph">
                  <wp:posOffset>1306195</wp:posOffset>
                </wp:positionV>
                <wp:extent cx="0" cy="438150"/>
                <wp:effectExtent l="0" t="0" r="38100" b="19050"/>
                <wp:wrapNone/>
                <wp:docPr id="22" name="Straight Connector 22"/>
                <wp:cNvGraphicFramePr/>
                <a:graphic xmlns:a="http://schemas.openxmlformats.org/drawingml/2006/main">
                  <a:graphicData uri="http://schemas.microsoft.com/office/word/2010/wordprocessingShape">
                    <wps:wsp>
                      <wps:cNvCnPr/>
                      <wps:spPr>
                        <a:xfrm>
                          <a:off x="0" y="0"/>
                          <a:ext cx="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588F7F67" id="Straight Connector 2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01.75pt,102.85pt" to="201.75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" strokecolor="black [3200]" strokeweight=".5pt">
                <v:stroke joinstyle="miter"/>
              </v:line>
            </w:pict>
          </mc:Fallback>
        </mc:AlternateContent>
      </w:r>
      <w:r>
        <w:rPr>
          <w:rFonts w:ascii="Arial" w:hAnsi="Arial" w:cs="Arial"/>
          <w:noProof/>
        </w:rPr>
        <mc:AlternateContent>
          <mc:Choice Requires="wps">
            <w:drawing>
              <wp:anchor distT="0" distB="0" distL="114300" distR="114300" simplePos="0" relativeHeight="251658253" behindDoc="0" locked="0" layoutInCell="1" allowOverlap="1" wp14:anchorId="624E01EB" wp14:editId="6F653023">
                <wp:simplePos x="0" y="0"/>
                <wp:positionH relativeFrom="column">
                  <wp:posOffset>1085850</wp:posOffset>
                </wp:positionH>
                <wp:positionV relativeFrom="paragraph">
                  <wp:posOffset>1306195</wp:posOffset>
                </wp:positionV>
                <wp:extent cx="1104900" cy="1238250"/>
                <wp:effectExtent l="38100" t="0" r="19050" b="95250"/>
                <wp:wrapNone/>
                <wp:docPr id="20" name="Connector: Elbow 20"/>
                <wp:cNvGraphicFramePr/>
                <a:graphic xmlns:a="http://schemas.openxmlformats.org/drawingml/2006/main">
                  <a:graphicData uri="http://schemas.microsoft.com/office/word/2010/wordprocessingShape">
                    <wps:wsp>
                      <wps:cNvCnPr/>
                      <wps:spPr>
                        <a:xfrm flipH="1">
                          <a:off x="0" y="0"/>
                          <a:ext cx="1104900" cy="1238250"/>
                        </a:xfrm>
                        <a:prstGeom prst="bentConnector3">
                          <a:avLst>
                            <a:gd name="adj1" fmla="val 86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shape w14:anchorId="056A7CB6" id="Connector: Elbow 20" o:spid="_x0000_s1026" type="#_x0000_t34" style="position:absolute;margin-left:85.5pt;margin-top:102.85pt;width:87pt;height:97.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" adj="186" strokecolor="black [3200]" strokeweight=".5pt">
                <v:stroke endarrow="block"/>
              </v:shape>
            </w:pict>
          </mc:Fallback>
        </mc:AlternateContent>
      </w:r>
      <w:r>
        <w:rPr>
          <w:rFonts w:ascii="Arial" w:hAnsi="Arial" w:cs="Arial"/>
          <w:noProof/>
        </w:rPr>
        <mc:AlternateContent>
          <mc:Choice Requires="wps">
            <w:drawing>
              <wp:anchor distT="0" distB="0" distL="114300" distR="114300" simplePos="0" relativeHeight="251658252" behindDoc="0" locked="0" layoutInCell="1" allowOverlap="1" wp14:anchorId="45C3E129" wp14:editId="13BDA62F">
                <wp:simplePos x="0" y="0"/>
                <wp:positionH relativeFrom="column">
                  <wp:posOffset>1088390</wp:posOffset>
                </wp:positionH>
                <wp:positionV relativeFrom="paragraph">
                  <wp:posOffset>839470</wp:posOffset>
                </wp:positionV>
                <wp:extent cx="407035" cy="609600"/>
                <wp:effectExtent l="38100" t="0" r="12065" b="95250"/>
                <wp:wrapNone/>
                <wp:docPr id="19" name="Connector: Elbow 19"/>
                <wp:cNvGraphicFramePr/>
                <a:graphic xmlns:a="http://schemas.openxmlformats.org/drawingml/2006/main">
                  <a:graphicData uri="http://schemas.microsoft.com/office/word/2010/wordprocessingShape">
                    <wps:wsp>
                      <wps:cNvCnPr/>
                      <wps:spPr>
                        <a:xfrm flipH="1">
                          <a:off x="0" y="0"/>
                          <a:ext cx="407035" cy="609600"/>
                        </a:xfrm>
                        <a:prstGeom prst="bentConnector3">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type w14:anchorId="6F43D3B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 o:spid="_x0000_s1026" type="#_x0000_t34" style="position:absolute;margin-left:85.7pt;margin-top:66.1pt;width:32.05pt;height:48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" strokecolor="black [3200]" strokeweight=".5pt">
                <v:stroke dashstyle="dash" endarrow="block"/>
              </v:shape>
            </w:pict>
          </mc:Fallback>
        </mc:AlternateContent>
      </w:r>
      <w:r>
        <w:rPr>
          <w:rFonts w:ascii="Arial" w:hAnsi="Arial" w:cs="Arial"/>
          <w:noProof/>
        </w:rPr>
        <mc:AlternateContent>
          <mc:Choice Requires="wps">
            <w:drawing>
              <wp:anchor distT="0" distB="0" distL="114300" distR="114300" simplePos="0" relativeHeight="251658251" behindDoc="0" locked="0" layoutInCell="1" allowOverlap="1" wp14:anchorId="4203DA89" wp14:editId="1C4C63CB">
                <wp:simplePos x="0" y="0"/>
                <wp:positionH relativeFrom="column">
                  <wp:posOffset>3676650</wp:posOffset>
                </wp:positionH>
                <wp:positionV relativeFrom="paragraph">
                  <wp:posOffset>2858770</wp:posOffset>
                </wp:positionV>
                <wp:extent cx="0" cy="266700"/>
                <wp:effectExtent l="7620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2667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shapetype w14:anchorId="5B4A9A36" id="_x0000_t32" coordsize="21600,21600" o:spt="32" o:oned="t" path="m,l21600,21600e" filled="f">
                <v:path arrowok="t" fillok="f" o:connecttype="none"/>
                <o:lock v:ext="edit" shapetype="t"/>
              </v:shapetype>
              <v:shape id="Straight Arrow Connector 18" o:spid="_x0000_s1026" type="#_x0000_t32" style="position:absolute;margin-left:289.5pt;margin-top:225.1pt;width:0;height:2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" strokecolor="black [3200]" strokeweight=".5pt">
                <v:stroke dashstyle="dash" endarrow="block" joinstyle="miter"/>
              </v:shape>
            </w:pict>
          </mc:Fallback>
        </mc:AlternateContent>
      </w:r>
      <w:r w:rsidRPr="00CE0860">
        <w:rPr>
          <w:rFonts w:ascii="Arial" w:hAnsi="Arial" w:cs="Arial"/>
          <w:noProof/>
        </w:rPr>
        <mc:AlternateContent>
          <mc:Choice Requires="wps">
            <w:drawing>
              <wp:anchor distT="45720" distB="45720" distL="114300" distR="114300" simplePos="0" relativeHeight="251658247" behindDoc="0" locked="0" layoutInCell="1" allowOverlap="1" wp14:anchorId="745C881B" wp14:editId="1952DC03">
                <wp:simplePos x="0" y="0"/>
                <wp:positionH relativeFrom="column">
                  <wp:posOffset>3009900</wp:posOffset>
                </wp:positionH>
                <wp:positionV relativeFrom="paragraph">
                  <wp:posOffset>3121660</wp:posOffset>
                </wp:positionV>
                <wp:extent cx="1278890" cy="866775"/>
                <wp:effectExtent l="0" t="0" r="1651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1B3F1E4D" w14:textId="77777777" w:rsidR="00E10E18" w:rsidRDefault="00E10E18" w:rsidP="00E10E18">
                            <w:pPr>
                              <w:jc w:val="center"/>
                              <w:rPr>
                                <w:rFonts w:ascii="Arial" w:hAnsi="Arial" w:cs="Arial"/>
                              </w:rPr>
                            </w:pPr>
                          </w:p>
                          <w:p w14:paraId="5F7A2A91" w14:textId="7072E523" w:rsidR="00E10E18" w:rsidRDefault="00E10E18" w:rsidP="00FD0FC4">
                            <w:pPr>
                              <w:jc w:val="center"/>
                            </w:pPr>
                            <w:r>
                              <w:rPr>
                                <w:rFonts w:ascii="Arial" w:hAnsi="Arial" w:cs="Arial"/>
                              </w:rPr>
                              <w:t>Head of Pensions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5C881B" id="_x0000_s1027" type="#_x0000_t202" style="position:absolute;margin-left:237pt;margin-top:245.8pt;width:100.7pt;height:68.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">
                <v:textbox>
                  <w:txbxContent>
                    <w:p w14:paraId="1B3F1E4D" w14:textId="77777777" w:rsidR="00E10E18" w:rsidRDefault="00E10E18" w:rsidP="00E10E18">
                      <w:pPr>
                        <w:jc w:val="center"/>
                        <w:rPr>
                          <w:rFonts w:ascii="Arial" w:hAnsi="Arial" w:cs="Arial"/>
                        </w:rPr>
                      </w:pPr>
                    </w:p>
                    <w:p w14:paraId="5F7A2A91" w14:textId="7072E523" w:rsidR="00E10E18" w:rsidRDefault="00E10E18" w:rsidP="00FD0FC4">
                      <w:pPr>
                        <w:jc w:val="center"/>
                      </w:pPr>
                      <w:r>
                        <w:rPr>
                          <w:rFonts w:ascii="Arial" w:hAnsi="Arial" w:cs="Arial"/>
                        </w:rPr>
                        <w:t>Head of Pensions</w:t>
                      </w:r>
                    </w:p>
                  </w:txbxContent>
                </v:textbox>
                <w10:wrap type="square"/>
              </v:shape>
            </w:pict>
          </mc:Fallback>
        </mc:AlternateContent>
      </w:r>
      <w:r w:rsidRPr="00CE0860">
        <w:rPr>
          <w:rFonts w:ascii="Arial" w:hAnsi="Arial" w:cs="Arial"/>
          <w:noProof/>
        </w:rPr>
        <mc:AlternateContent>
          <mc:Choice Requires="wps">
            <w:drawing>
              <wp:anchor distT="45720" distB="45720" distL="114300" distR="114300" simplePos="0" relativeHeight="251658243" behindDoc="0" locked="0" layoutInCell="1" allowOverlap="1" wp14:anchorId="0AE59EAC" wp14:editId="6E633F5C">
                <wp:simplePos x="0" y="0"/>
                <wp:positionH relativeFrom="column">
                  <wp:posOffset>4714875</wp:posOffset>
                </wp:positionH>
                <wp:positionV relativeFrom="paragraph">
                  <wp:posOffset>1993900</wp:posOffset>
                </wp:positionV>
                <wp:extent cx="1278890" cy="866775"/>
                <wp:effectExtent l="0" t="0" r="1651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0A558932" w14:textId="77777777" w:rsidR="00CE0860" w:rsidRDefault="00CE0860" w:rsidP="00CE0860">
                            <w:pPr>
                              <w:jc w:val="center"/>
                              <w:rPr>
                                <w:rFonts w:ascii="Arial" w:hAnsi="Arial" w:cs="Arial"/>
                              </w:rPr>
                            </w:pPr>
                          </w:p>
                          <w:p w14:paraId="3CA4A76C" w14:textId="799954C2" w:rsidR="00CE0860" w:rsidRDefault="00CE0860" w:rsidP="00FD0FC4">
                            <w:pPr>
                              <w:jc w:val="center"/>
                            </w:pPr>
                            <w:r>
                              <w:rPr>
                                <w:rFonts w:ascii="Arial" w:hAnsi="Arial" w:cs="Arial"/>
                              </w:rPr>
                              <w:t>Monitoring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E59EAC" id="_x0000_s1028" type="#_x0000_t202" style="position:absolute;margin-left:371.25pt;margin-top:157pt;width:100.7pt;height:68.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">
                <v:textbox>
                  <w:txbxContent>
                    <w:p w14:paraId="0A558932" w14:textId="77777777" w:rsidR="00CE0860" w:rsidRDefault="00CE0860" w:rsidP="00CE0860">
                      <w:pPr>
                        <w:jc w:val="center"/>
                        <w:rPr>
                          <w:rFonts w:ascii="Arial" w:hAnsi="Arial" w:cs="Arial"/>
                        </w:rPr>
                      </w:pPr>
                    </w:p>
                    <w:p w14:paraId="3CA4A76C" w14:textId="799954C2" w:rsidR="00CE0860" w:rsidRDefault="00CE0860" w:rsidP="00FD0FC4">
                      <w:pPr>
                        <w:jc w:val="center"/>
                      </w:pPr>
                      <w:r>
                        <w:rPr>
                          <w:rFonts w:ascii="Arial" w:hAnsi="Arial" w:cs="Arial"/>
                        </w:rPr>
                        <w:t>Monitoring Officer</w:t>
                      </w:r>
                    </w:p>
                  </w:txbxContent>
                </v:textbox>
                <w10:wrap type="square"/>
              </v:shape>
            </w:pict>
          </mc:Fallback>
        </mc:AlternateContent>
      </w:r>
      <w:r w:rsidRPr="00CE0860">
        <w:rPr>
          <w:rFonts w:ascii="Arial" w:hAnsi="Arial" w:cs="Arial"/>
          <w:noProof/>
        </w:rPr>
        <mc:AlternateContent>
          <mc:Choice Requires="wps">
            <w:drawing>
              <wp:anchor distT="45720" distB="45720" distL="114300" distR="114300" simplePos="0" relativeHeight="251658241" behindDoc="0" locked="0" layoutInCell="1" allowOverlap="1" wp14:anchorId="7D16CCDF" wp14:editId="18FFDC2A">
                <wp:simplePos x="0" y="0"/>
                <wp:positionH relativeFrom="column">
                  <wp:posOffset>3009900</wp:posOffset>
                </wp:positionH>
                <wp:positionV relativeFrom="paragraph">
                  <wp:posOffset>1991995</wp:posOffset>
                </wp:positionV>
                <wp:extent cx="1278890" cy="866775"/>
                <wp:effectExtent l="0" t="0" r="1651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1E15F06D" w14:textId="0ABB22CB" w:rsidR="00CE0860" w:rsidRDefault="00CE0860" w:rsidP="00CE0860">
                            <w:pPr>
                              <w:jc w:val="center"/>
                              <w:rPr>
                                <w:rFonts w:ascii="Arial" w:hAnsi="Arial" w:cs="Arial"/>
                              </w:rPr>
                            </w:pPr>
                            <w:r>
                              <w:rPr>
                                <w:rFonts w:ascii="Arial" w:hAnsi="Arial" w:cs="Arial"/>
                              </w:rPr>
                              <w:t>Exec Director of Finance</w:t>
                            </w:r>
                            <w:r w:rsidR="00AF3C6B">
                              <w:rPr>
                                <w:rFonts w:ascii="Arial" w:hAnsi="Arial" w:cs="Arial"/>
                              </w:rPr>
                              <w:t xml:space="preserve"> and Resources</w:t>
                            </w:r>
                            <w:r>
                              <w:rPr>
                                <w:rFonts w:ascii="Arial" w:hAnsi="Arial" w:cs="Arial"/>
                              </w:rPr>
                              <w:t>/</w:t>
                            </w:r>
                          </w:p>
                          <w:p w14:paraId="18ADA997" w14:textId="4AB559B4" w:rsidR="00CE0860" w:rsidRDefault="00CE0860" w:rsidP="00FD0FC4">
                            <w:pPr>
                              <w:jc w:val="center"/>
                            </w:pPr>
                            <w:r>
                              <w:rPr>
                                <w:rFonts w:ascii="Arial" w:hAnsi="Arial" w:cs="Arial"/>
                              </w:rPr>
                              <w:t>s151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D16CCDF" id="_x0000_s1029" type="#_x0000_t202" style="position:absolute;margin-left:237pt;margin-top:156.85pt;width:100.7pt;height:68.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">
                <v:textbox>
                  <w:txbxContent>
                    <w:p w14:paraId="1E15F06D" w14:textId="0ABB22CB" w:rsidR="00CE0860" w:rsidRDefault="00CE0860" w:rsidP="00CE0860">
                      <w:pPr>
                        <w:jc w:val="center"/>
                        <w:rPr>
                          <w:rFonts w:ascii="Arial" w:hAnsi="Arial" w:cs="Arial"/>
                        </w:rPr>
                      </w:pPr>
                      <w:r>
                        <w:rPr>
                          <w:rFonts w:ascii="Arial" w:hAnsi="Arial" w:cs="Arial"/>
                        </w:rPr>
                        <w:t>Exec Director of Finance</w:t>
                      </w:r>
                      <w:r w:rsidR="00AF3C6B">
                        <w:rPr>
                          <w:rFonts w:ascii="Arial" w:hAnsi="Arial" w:cs="Arial"/>
                        </w:rPr>
                        <w:t xml:space="preserve"> and Resources</w:t>
                      </w:r>
                      <w:r>
                        <w:rPr>
                          <w:rFonts w:ascii="Arial" w:hAnsi="Arial" w:cs="Arial"/>
                        </w:rPr>
                        <w:t>/</w:t>
                      </w:r>
                    </w:p>
                    <w:p w14:paraId="18ADA997" w14:textId="4AB559B4" w:rsidR="00CE0860" w:rsidRDefault="00CE0860" w:rsidP="00FD0FC4">
                      <w:pPr>
                        <w:jc w:val="center"/>
                      </w:pPr>
                      <w:r>
                        <w:rPr>
                          <w:rFonts w:ascii="Arial" w:hAnsi="Arial" w:cs="Arial"/>
                        </w:rPr>
                        <w:t>s151 Officer</w:t>
                      </w:r>
                    </w:p>
                  </w:txbxContent>
                </v:textbox>
                <w10:wrap type="square"/>
              </v:shape>
            </w:pict>
          </mc:Fallback>
        </mc:AlternateContent>
      </w:r>
      <w:r w:rsidRPr="00CE0860">
        <w:rPr>
          <w:rFonts w:ascii="Arial" w:hAnsi="Arial" w:cs="Arial"/>
          <w:noProof/>
        </w:rPr>
        <mc:AlternateContent>
          <mc:Choice Requires="wps">
            <w:drawing>
              <wp:anchor distT="45720" distB="45720" distL="114300" distR="114300" simplePos="0" relativeHeight="251658245" behindDoc="0" locked="0" layoutInCell="1" allowOverlap="1" wp14:anchorId="74B182D1" wp14:editId="790DB01D">
                <wp:simplePos x="0" y="0"/>
                <wp:positionH relativeFrom="column">
                  <wp:posOffset>-190500</wp:posOffset>
                </wp:positionH>
                <wp:positionV relativeFrom="paragraph">
                  <wp:posOffset>1016635</wp:posOffset>
                </wp:positionV>
                <wp:extent cx="1278890" cy="866775"/>
                <wp:effectExtent l="0" t="0" r="1651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760B2373" w14:textId="77777777" w:rsidR="00E10E18" w:rsidRDefault="00E10E18" w:rsidP="00E10E18">
                            <w:pPr>
                              <w:jc w:val="center"/>
                              <w:rPr>
                                <w:rFonts w:ascii="Arial" w:hAnsi="Arial" w:cs="Arial"/>
                              </w:rPr>
                            </w:pPr>
                          </w:p>
                          <w:p w14:paraId="245BF2FB" w14:textId="37BFF206" w:rsidR="00E10E18" w:rsidRDefault="00E10E18" w:rsidP="00FD0FC4">
                            <w:pPr>
                              <w:jc w:val="center"/>
                            </w:pPr>
                            <w:r>
                              <w:rPr>
                                <w:rFonts w:ascii="Arial" w:hAnsi="Arial" w:cs="Arial"/>
                              </w:rPr>
                              <w:t>Access Joint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B182D1" id="_x0000_s1030" type="#_x0000_t202" style="position:absolute;margin-left:-15pt;margin-top:80.05pt;width:100.7pt;height:68.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klEgIAACY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">
                <v:textbox>
                  <w:txbxContent>
                    <w:p w14:paraId="760B2373" w14:textId="77777777" w:rsidR="00E10E18" w:rsidRDefault="00E10E18" w:rsidP="00E10E18">
                      <w:pPr>
                        <w:jc w:val="center"/>
                        <w:rPr>
                          <w:rFonts w:ascii="Arial" w:hAnsi="Arial" w:cs="Arial"/>
                        </w:rPr>
                      </w:pPr>
                    </w:p>
                    <w:p w14:paraId="245BF2FB" w14:textId="37BFF206" w:rsidR="00E10E18" w:rsidRDefault="00E10E18" w:rsidP="00FD0FC4">
                      <w:pPr>
                        <w:jc w:val="center"/>
                      </w:pPr>
                      <w:r>
                        <w:rPr>
                          <w:rFonts w:ascii="Arial" w:hAnsi="Arial" w:cs="Arial"/>
                        </w:rPr>
                        <w:t>Access Joint Committee</w:t>
                      </w:r>
                    </w:p>
                  </w:txbxContent>
                </v:textbox>
                <w10:wrap type="square"/>
              </v:shape>
            </w:pict>
          </mc:Fallback>
        </mc:AlternateContent>
      </w:r>
      <w:r w:rsidRPr="00CE0860">
        <w:rPr>
          <w:rFonts w:ascii="Arial" w:hAnsi="Arial" w:cs="Arial"/>
          <w:noProof/>
        </w:rPr>
        <mc:AlternateContent>
          <mc:Choice Requires="wps">
            <w:drawing>
              <wp:anchor distT="45720" distB="45720" distL="114300" distR="114300" simplePos="0" relativeHeight="251658246" behindDoc="0" locked="0" layoutInCell="1" allowOverlap="1" wp14:anchorId="3A328F46" wp14:editId="15B28920">
                <wp:simplePos x="0" y="0"/>
                <wp:positionH relativeFrom="column">
                  <wp:posOffset>-190500</wp:posOffset>
                </wp:positionH>
                <wp:positionV relativeFrom="paragraph">
                  <wp:posOffset>2092960</wp:posOffset>
                </wp:positionV>
                <wp:extent cx="1278890" cy="866775"/>
                <wp:effectExtent l="0" t="0" r="1651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69318118" w14:textId="77777777" w:rsidR="00E10E18" w:rsidRDefault="00E10E18" w:rsidP="00E10E18">
                            <w:pPr>
                              <w:jc w:val="center"/>
                              <w:rPr>
                                <w:rFonts w:ascii="Arial" w:hAnsi="Arial" w:cs="Arial"/>
                              </w:rPr>
                            </w:pPr>
                          </w:p>
                          <w:p w14:paraId="2B327240" w14:textId="1CFB8788" w:rsidR="00E10E18" w:rsidRDefault="00E10E18" w:rsidP="00FD0FC4">
                            <w:pPr>
                              <w:jc w:val="center"/>
                            </w:pPr>
                            <w:r>
                              <w:rPr>
                                <w:rFonts w:ascii="Arial" w:hAnsi="Arial" w:cs="Arial"/>
                              </w:rPr>
                              <w:t>Investment Sub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328F46" id="_x0000_s1031" type="#_x0000_t202" style="position:absolute;margin-left:-15pt;margin-top:164.8pt;width:100.7pt;height:68.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">
                <v:textbox>
                  <w:txbxContent>
                    <w:p w14:paraId="69318118" w14:textId="77777777" w:rsidR="00E10E18" w:rsidRDefault="00E10E18" w:rsidP="00E10E18">
                      <w:pPr>
                        <w:jc w:val="center"/>
                        <w:rPr>
                          <w:rFonts w:ascii="Arial" w:hAnsi="Arial" w:cs="Arial"/>
                        </w:rPr>
                      </w:pPr>
                    </w:p>
                    <w:p w14:paraId="2B327240" w14:textId="1CFB8788" w:rsidR="00E10E18" w:rsidRDefault="00E10E18" w:rsidP="00FD0FC4">
                      <w:pPr>
                        <w:jc w:val="center"/>
                      </w:pPr>
                      <w:r>
                        <w:rPr>
                          <w:rFonts w:ascii="Arial" w:hAnsi="Arial" w:cs="Arial"/>
                        </w:rPr>
                        <w:t>Investment Sub Committee</w:t>
                      </w:r>
                    </w:p>
                  </w:txbxContent>
                </v:textbox>
                <w10:wrap type="square"/>
              </v:shape>
            </w:pict>
          </mc:Fallback>
        </mc:AlternateContent>
      </w:r>
      <w:r w:rsidRPr="00CE0860">
        <w:rPr>
          <w:rFonts w:ascii="Arial" w:hAnsi="Arial" w:cs="Arial"/>
          <w:noProof/>
        </w:rPr>
        <mc:AlternateContent>
          <mc:Choice Requires="wps">
            <w:drawing>
              <wp:anchor distT="45720" distB="45720" distL="114300" distR="114300" simplePos="0" relativeHeight="251658242" behindDoc="0" locked="0" layoutInCell="1" allowOverlap="1" wp14:anchorId="0A12DD3D" wp14:editId="1BDD1C5B">
                <wp:simplePos x="0" y="0"/>
                <wp:positionH relativeFrom="column">
                  <wp:posOffset>4714875</wp:posOffset>
                </wp:positionH>
                <wp:positionV relativeFrom="paragraph">
                  <wp:posOffset>374015</wp:posOffset>
                </wp:positionV>
                <wp:extent cx="1278890" cy="866775"/>
                <wp:effectExtent l="0" t="0" r="1651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0ACDA95B" w14:textId="77777777" w:rsidR="00CE0860" w:rsidRDefault="00CE0860" w:rsidP="00CE0860">
                            <w:pPr>
                              <w:jc w:val="center"/>
                              <w:rPr>
                                <w:rFonts w:ascii="Arial" w:hAnsi="Arial" w:cs="Arial"/>
                              </w:rPr>
                            </w:pPr>
                          </w:p>
                          <w:p w14:paraId="3B04B8E4" w14:textId="050E25D2" w:rsidR="00CE0860" w:rsidRDefault="00CE0860" w:rsidP="00FD0FC4">
                            <w:pPr>
                              <w:jc w:val="center"/>
                            </w:pPr>
                            <w:r>
                              <w:rPr>
                                <w:rFonts w:ascii="Arial" w:hAnsi="Arial" w:cs="Arial"/>
                              </w:rPr>
                              <w:t>Pension Fund 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12DD3D" id="_x0000_s1032" type="#_x0000_t202" style="position:absolute;margin-left:371.25pt;margin-top:29.45pt;width:100.7pt;height:68.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">
                <v:textbox>
                  <w:txbxContent>
                    <w:p w14:paraId="0ACDA95B" w14:textId="77777777" w:rsidR="00CE0860" w:rsidRDefault="00CE0860" w:rsidP="00CE0860">
                      <w:pPr>
                        <w:jc w:val="center"/>
                        <w:rPr>
                          <w:rFonts w:ascii="Arial" w:hAnsi="Arial" w:cs="Arial"/>
                        </w:rPr>
                      </w:pPr>
                    </w:p>
                    <w:p w14:paraId="3B04B8E4" w14:textId="050E25D2" w:rsidR="00CE0860" w:rsidRDefault="00CE0860" w:rsidP="00FD0FC4">
                      <w:pPr>
                        <w:jc w:val="center"/>
                      </w:pPr>
                      <w:r>
                        <w:rPr>
                          <w:rFonts w:ascii="Arial" w:hAnsi="Arial" w:cs="Arial"/>
                        </w:rPr>
                        <w:t>Pension Fund Board</w:t>
                      </w:r>
                    </w:p>
                  </w:txbxContent>
                </v:textbox>
                <w10:wrap type="square"/>
              </v:shape>
            </w:pict>
          </mc:Fallback>
        </mc:AlternateContent>
      </w:r>
      <w:r w:rsidRPr="00CE0860">
        <w:rPr>
          <w:rFonts w:ascii="Arial" w:hAnsi="Arial" w:cs="Arial"/>
          <w:noProof/>
        </w:rPr>
        <mc:AlternateContent>
          <mc:Choice Requires="wps">
            <w:drawing>
              <wp:anchor distT="45720" distB="45720" distL="114300" distR="114300" simplePos="0" relativeHeight="251658244" behindDoc="0" locked="0" layoutInCell="1" allowOverlap="1" wp14:anchorId="513B2A1A" wp14:editId="238C1AE9">
                <wp:simplePos x="0" y="0"/>
                <wp:positionH relativeFrom="column">
                  <wp:posOffset>1495425</wp:posOffset>
                </wp:positionH>
                <wp:positionV relativeFrom="paragraph">
                  <wp:posOffset>435610</wp:posOffset>
                </wp:positionV>
                <wp:extent cx="1278890" cy="866775"/>
                <wp:effectExtent l="0" t="0" r="1651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2F50FFC9" w14:textId="77777777" w:rsidR="00CE0860" w:rsidRDefault="00CE0860" w:rsidP="00CE0860">
                            <w:pPr>
                              <w:jc w:val="center"/>
                              <w:rPr>
                                <w:rFonts w:ascii="Arial" w:hAnsi="Arial" w:cs="Arial"/>
                              </w:rPr>
                            </w:pPr>
                          </w:p>
                          <w:p w14:paraId="51718FDF" w14:textId="210C9128" w:rsidR="00CE0860" w:rsidRDefault="00CE0860" w:rsidP="00FD0FC4">
                            <w:pPr>
                              <w:jc w:val="center"/>
                            </w:pPr>
                            <w:r>
                              <w:rPr>
                                <w:rFonts w:ascii="Arial" w:hAnsi="Arial" w:cs="Arial"/>
                              </w:rPr>
                              <w:t>Pension Fund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13B2A1A" id="_x0000_s1033" type="#_x0000_t202" style="position:absolute;margin-left:117.75pt;margin-top:34.3pt;width:100.7pt;height:68.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vkEgIAACY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">
                <v:textbox>
                  <w:txbxContent>
                    <w:p w14:paraId="2F50FFC9" w14:textId="77777777" w:rsidR="00CE0860" w:rsidRDefault="00CE0860" w:rsidP="00CE0860">
                      <w:pPr>
                        <w:jc w:val="center"/>
                        <w:rPr>
                          <w:rFonts w:ascii="Arial" w:hAnsi="Arial" w:cs="Arial"/>
                        </w:rPr>
                      </w:pPr>
                    </w:p>
                    <w:p w14:paraId="51718FDF" w14:textId="210C9128" w:rsidR="00CE0860" w:rsidRDefault="00CE0860" w:rsidP="00FD0FC4">
                      <w:pPr>
                        <w:jc w:val="center"/>
                      </w:pPr>
                      <w:r>
                        <w:rPr>
                          <w:rFonts w:ascii="Arial" w:hAnsi="Arial" w:cs="Arial"/>
                        </w:rPr>
                        <w:t>Pension Fund Committee</w:t>
                      </w:r>
                    </w:p>
                  </w:txbxContent>
                </v:textbox>
                <w10:wrap type="square"/>
              </v:shape>
            </w:pict>
          </mc:Fallback>
        </mc:AlternateContent>
      </w:r>
    </w:p>
    <w:p w14:paraId="780D74C2" w14:textId="77777777" w:rsidR="00442A97" w:rsidRPr="00442A97" w:rsidRDefault="00442A97" w:rsidP="00567CC6">
      <w:pPr>
        <w:widowControl w:val="0"/>
        <w:ind w:right="-425" w:hanging="425"/>
        <w:rPr>
          <w:rFonts w:ascii="Arial" w:hAnsi="Arial" w:cs="Arial"/>
        </w:rPr>
      </w:pPr>
    </w:p>
    <w:p w14:paraId="736C98AE" w14:textId="77777777" w:rsidR="00442A97" w:rsidRPr="00442A97" w:rsidRDefault="00442A97" w:rsidP="00567CC6">
      <w:pPr>
        <w:widowControl w:val="0"/>
        <w:ind w:right="-425" w:hanging="425"/>
        <w:rPr>
          <w:rFonts w:ascii="Arial" w:hAnsi="Arial" w:cs="Arial"/>
        </w:rPr>
      </w:pPr>
    </w:p>
    <w:bookmarkEnd w:id="0"/>
    <w:p w14:paraId="7ADB04F9" w14:textId="77777777" w:rsidR="00442A97" w:rsidRPr="00442A97" w:rsidRDefault="00442A97" w:rsidP="00567CC6">
      <w:pPr>
        <w:widowControl w:val="0"/>
        <w:ind w:right="-425" w:hanging="425"/>
        <w:rPr>
          <w:rFonts w:ascii="Arial" w:hAnsi="Arial" w:cs="Arial"/>
        </w:rPr>
      </w:pPr>
    </w:p>
    <w:p w14:paraId="14ED1F1D" w14:textId="77777777" w:rsidR="00442A97" w:rsidRPr="00442A97" w:rsidRDefault="00442A97" w:rsidP="00567CC6">
      <w:pPr>
        <w:widowControl w:val="0"/>
        <w:ind w:right="-425" w:hanging="425"/>
        <w:rPr>
          <w:rFonts w:ascii="Arial" w:hAnsi="Arial" w:cs="Arial"/>
        </w:rPr>
      </w:pPr>
    </w:p>
    <w:p w14:paraId="16172346" w14:textId="6EBD9D2F" w:rsidR="00442A97" w:rsidRPr="00442A97" w:rsidRDefault="00442A97" w:rsidP="00567CC6">
      <w:pPr>
        <w:widowControl w:val="0"/>
        <w:ind w:right="-425" w:hanging="425"/>
        <w:rPr>
          <w:rFonts w:ascii="Arial" w:hAnsi="Arial" w:cs="Arial"/>
        </w:rPr>
      </w:pPr>
    </w:p>
    <w:p w14:paraId="70E53C9C" w14:textId="77777777" w:rsidR="00442A97" w:rsidRPr="00442A97" w:rsidRDefault="00442A97" w:rsidP="00567CC6">
      <w:pPr>
        <w:widowControl w:val="0"/>
        <w:ind w:right="-425" w:hanging="425"/>
        <w:rPr>
          <w:rFonts w:ascii="Arial" w:hAnsi="Arial" w:cs="Arial"/>
        </w:rPr>
      </w:pPr>
    </w:p>
    <w:p w14:paraId="01CB0C43" w14:textId="77777777" w:rsidR="00442A97" w:rsidRPr="00442A97" w:rsidRDefault="00442A97" w:rsidP="00567CC6">
      <w:pPr>
        <w:widowControl w:val="0"/>
        <w:ind w:right="-425" w:hanging="425"/>
        <w:rPr>
          <w:rFonts w:ascii="Arial" w:hAnsi="Arial" w:cs="Arial"/>
        </w:rPr>
      </w:pPr>
    </w:p>
    <w:p w14:paraId="17ED4B48" w14:textId="77777777" w:rsidR="00442A97" w:rsidRPr="00442A97" w:rsidRDefault="00442A97" w:rsidP="00567CC6">
      <w:pPr>
        <w:widowControl w:val="0"/>
        <w:ind w:right="-425" w:hanging="425"/>
        <w:rPr>
          <w:rFonts w:ascii="Arial" w:hAnsi="Arial" w:cs="Arial"/>
        </w:rPr>
      </w:pPr>
    </w:p>
    <w:p w14:paraId="60ECC1DD" w14:textId="54927AA1" w:rsidR="00442A97" w:rsidRPr="00442A97" w:rsidRDefault="007C24D3" w:rsidP="00567CC6">
      <w:pPr>
        <w:widowControl w:val="0"/>
        <w:ind w:right="-425" w:hanging="425"/>
        <w:rPr>
          <w:rFonts w:ascii="Arial" w:hAnsi="Arial" w:cs="Arial"/>
        </w:rPr>
      </w:pPr>
      <w:r>
        <w:rPr>
          <w:rFonts w:ascii="Arial" w:hAnsi="Arial" w:cs="Arial"/>
          <w:noProof/>
        </w:rPr>
        <mc:AlternateContent>
          <mc:Choice Requires="wps">
            <w:drawing>
              <wp:anchor distT="0" distB="0" distL="114300" distR="114300" simplePos="0" relativeHeight="251658257" behindDoc="0" locked="0" layoutInCell="1" allowOverlap="1" wp14:anchorId="4C8644F9" wp14:editId="13D07F36">
                <wp:simplePos x="0" y="0"/>
                <wp:positionH relativeFrom="column">
                  <wp:posOffset>4048125</wp:posOffset>
                </wp:positionH>
                <wp:positionV relativeFrom="paragraph">
                  <wp:posOffset>167005</wp:posOffset>
                </wp:positionV>
                <wp:extent cx="0" cy="247650"/>
                <wp:effectExtent l="7620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shape w14:anchorId="0AAE746E" id="Straight Arrow Connector 25" o:spid="_x0000_s1026" type="#_x0000_t32" style="position:absolute;margin-left:318.75pt;margin-top:13.15pt;width:0;height:19.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K9twEAAL4DAAAOAAAAZHJzL2Uyb0RvYy54bWysU9uO0zAQfUfiHyy/06QVLC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" strokecolor="black [3200]" strokeweight=".5pt">
                <v:stroke endarrow="block" joinstyle="miter"/>
              </v:shape>
            </w:pict>
          </mc:Fallback>
        </mc:AlternateContent>
      </w:r>
    </w:p>
    <w:p w14:paraId="321A711B" w14:textId="77777777" w:rsidR="00442A97" w:rsidRPr="00442A97" w:rsidRDefault="00442A97" w:rsidP="00567CC6">
      <w:pPr>
        <w:widowControl w:val="0"/>
        <w:ind w:right="-425" w:hanging="425"/>
        <w:rPr>
          <w:rFonts w:ascii="Arial" w:hAnsi="Arial" w:cs="Arial"/>
        </w:rPr>
      </w:pPr>
    </w:p>
    <w:p w14:paraId="1DA499E9" w14:textId="77777777" w:rsidR="00442A97" w:rsidRPr="00442A97" w:rsidRDefault="00442A97" w:rsidP="00567CC6">
      <w:pPr>
        <w:widowControl w:val="0"/>
        <w:ind w:right="-425" w:hanging="425"/>
        <w:rPr>
          <w:rFonts w:ascii="Arial" w:hAnsi="Arial" w:cs="Arial"/>
        </w:rPr>
      </w:pPr>
    </w:p>
    <w:p w14:paraId="008FAC17" w14:textId="77777777" w:rsidR="00442A97" w:rsidRPr="00442A97" w:rsidRDefault="00442A97" w:rsidP="00567CC6">
      <w:pPr>
        <w:widowControl w:val="0"/>
        <w:ind w:right="-425" w:hanging="425"/>
        <w:rPr>
          <w:rFonts w:ascii="Arial" w:hAnsi="Arial" w:cs="Arial"/>
        </w:rPr>
      </w:pPr>
    </w:p>
    <w:p w14:paraId="2D43AF31" w14:textId="77777777" w:rsidR="00442A97" w:rsidRPr="00442A97" w:rsidRDefault="00442A97" w:rsidP="00567CC6">
      <w:pPr>
        <w:widowControl w:val="0"/>
        <w:ind w:right="-425" w:hanging="425"/>
        <w:rPr>
          <w:rFonts w:ascii="Arial" w:hAnsi="Arial" w:cs="Arial"/>
        </w:rPr>
      </w:pPr>
    </w:p>
    <w:p w14:paraId="7FDE59F0" w14:textId="77777777" w:rsidR="00442A97" w:rsidRPr="00442A97" w:rsidRDefault="00442A97" w:rsidP="00567CC6">
      <w:pPr>
        <w:widowControl w:val="0"/>
        <w:ind w:right="-425" w:hanging="425"/>
        <w:rPr>
          <w:rFonts w:ascii="Arial" w:hAnsi="Arial" w:cs="Arial"/>
        </w:rPr>
      </w:pPr>
    </w:p>
    <w:p w14:paraId="34753E93" w14:textId="77777777" w:rsidR="00442A97" w:rsidRPr="00442A97" w:rsidRDefault="00442A97" w:rsidP="00567CC6">
      <w:pPr>
        <w:widowControl w:val="0"/>
        <w:ind w:right="-425" w:hanging="425"/>
        <w:rPr>
          <w:rFonts w:ascii="Arial" w:hAnsi="Arial" w:cs="Arial"/>
        </w:rPr>
      </w:pPr>
    </w:p>
    <w:p w14:paraId="24CAA965" w14:textId="77777777" w:rsidR="00442A97" w:rsidRPr="00442A97" w:rsidRDefault="00442A97" w:rsidP="00567CC6">
      <w:pPr>
        <w:widowControl w:val="0"/>
        <w:ind w:right="-425" w:hanging="425"/>
        <w:rPr>
          <w:rFonts w:ascii="Arial" w:hAnsi="Arial" w:cs="Arial"/>
        </w:rPr>
      </w:pPr>
    </w:p>
    <w:p w14:paraId="33865C5D" w14:textId="77777777" w:rsidR="00442A97" w:rsidRPr="00442A97" w:rsidRDefault="00442A97" w:rsidP="00567CC6">
      <w:pPr>
        <w:widowControl w:val="0"/>
        <w:ind w:right="-425" w:hanging="425"/>
        <w:rPr>
          <w:rFonts w:ascii="Arial" w:hAnsi="Arial" w:cs="Arial"/>
        </w:rPr>
      </w:pPr>
    </w:p>
    <w:p w14:paraId="393C9FFF" w14:textId="77777777" w:rsidR="00442A97" w:rsidRPr="00442A97" w:rsidRDefault="00442A97" w:rsidP="00567CC6">
      <w:pPr>
        <w:widowControl w:val="0"/>
        <w:ind w:right="-425" w:hanging="425"/>
        <w:rPr>
          <w:rFonts w:ascii="Arial" w:hAnsi="Arial" w:cs="Arial"/>
        </w:rPr>
      </w:pPr>
    </w:p>
    <w:p w14:paraId="60504BCC" w14:textId="77777777" w:rsidR="00442A97" w:rsidRPr="00442A97" w:rsidRDefault="00442A97" w:rsidP="00567CC6">
      <w:pPr>
        <w:widowControl w:val="0"/>
        <w:ind w:right="-425" w:hanging="425"/>
        <w:rPr>
          <w:rFonts w:ascii="Arial" w:hAnsi="Arial" w:cs="Arial"/>
        </w:rPr>
      </w:pPr>
    </w:p>
    <w:p w14:paraId="4A64F9DE" w14:textId="77777777" w:rsidR="00442A97" w:rsidRPr="00442A97" w:rsidRDefault="00442A97" w:rsidP="00567CC6">
      <w:pPr>
        <w:widowControl w:val="0"/>
        <w:ind w:right="-425" w:hanging="425"/>
        <w:rPr>
          <w:rFonts w:ascii="Arial" w:hAnsi="Arial" w:cs="Arial"/>
        </w:rPr>
      </w:pPr>
    </w:p>
    <w:p w14:paraId="0F8AD2EC" w14:textId="77777777" w:rsidR="00442A97" w:rsidRPr="00442A97" w:rsidRDefault="00442A97" w:rsidP="00567CC6">
      <w:pPr>
        <w:widowControl w:val="0"/>
        <w:ind w:right="-425" w:hanging="425"/>
        <w:rPr>
          <w:rFonts w:ascii="Arial" w:hAnsi="Arial" w:cs="Arial"/>
        </w:rPr>
      </w:pPr>
    </w:p>
    <w:p w14:paraId="122CA5E3" w14:textId="77777777" w:rsidR="00442A97" w:rsidRPr="00442A97" w:rsidRDefault="00442A97" w:rsidP="00567CC6">
      <w:pPr>
        <w:widowControl w:val="0"/>
        <w:ind w:right="-425" w:hanging="425"/>
        <w:rPr>
          <w:rFonts w:ascii="Arial" w:hAnsi="Arial" w:cs="Arial"/>
        </w:rPr>
      </w:pPr>
    </w:p>
    <w:p w14:paraId="4E5BC0FD" w14:textId="77777777" w:rsidR="00442A97" w:rsidRPr="00442A97" w:rsidRDefault="00442A97" w:rsidP="00567CC6">
      <w:pPr>
        <w:widowControl w:val="0"/>
        <w:ind w:right="-425" w:hanging="425"/>
        <w:rPr>
          <w:rFonts w:ascii="Arial" w:hAnsi="Arial" w:cs="Arial"/>
        </w:rPr>
      </w:pPr>
    </w:p>
    <w:p w14:paraId="51AC6763" w14:textId="77777777" w:rsidR="00442A97" w:rsidRPr="00FD0FC4" w:rsidRDefault="00442A97" w:rsidP="00567CC6">
      <w:pPr>
        <w:widowControl w:val="0"/>
        <w:tabs>
          <w:tab w:val="center" w:pos="4513"/>
          <w:tab w:val="right" w:pos="9026"/>
        </w:tabs>
        <w:spacing w:before="40"/>
        <w:ind w:right="-425" w:hanging="425"/>
        <w:outlineLvl w:val="1"/>
        <w:rPr>
          <w:rFonts w:ascii="Arial" w:eastAsiaTheme="majorEastAsia" w:hAnsi="Arial" w:cs="Arial"/>
          <w:b/>
          <w:color w:val="61207F"/>
          <w:szCs w:val="26"/>
        </w:rPr>
      </w:pPr>
      <w:bookmarkStart w:id="1" w:name="_Hlk141883514"/>
      <w:r w:rsidRPr="00FD0FC4">
        <w:rPr>
          <w:rFonts w:ascii="Arial" w:eastAsiaTheme="majorEastAsia" w:hAnsi="Arial" w:cs="Arial"/>
          <w:b/>
          <w:color w:val="61207F"/>
          <w:szCs w:val="26"/>
        </w:rPr>
        <w:t>Governance Policy</w:t>
      </w:r>
    </w:p>
    <w:bookmarkEnd w:id="1"/>
    <w:p w14:paraId="5E071183" w14:textId="218C217C" w:rsidR="00442A97" w:rsidRPr="00325205" w:rsidRDefault="00442A97" w:rsidP="00567CC6">
      <w:pPr>
        <w:widowControl w:val="0"/>
        <w:numPr>
          <w:ilvl w:val="1"/>
          <w:numId w:val="0"/>
        </w:numPr>
        <w:ind w:right="-425" w:hanging="425"/>
        <w:outlineLvl w:val="2"/>
        <w:rPr>
          <w:rFonts w:ascii="Arial" w:eastAsiaTheme="minorEastAsia" w:hAnsi="Arial" w:cs="Arial"/>
          <w:bCs/>
          <w:color w:val="244D7A"/>
          <w:szCs w:val="22"/>
        </w:rPr>
      </w:pPr>
      <w:r w:rsidRPr="00325205">
        <w:rPr>
          <w:rFonts w:ascii="Arial" w:eastAsiaTheme="minorEastAsia" w:hAnsi="Arial" w:cs="Arial"/>
          <w:bCs/>
          <w:color w:val="244D7A"/>
          <w:szCs w:val="22"/>
        </w:rPr>
        <w:t>Scheme of Delegations for the Cambridgeshire Pension Fund</w:t>
      </w:r>
    </w:p>
    <w:p w14:paraId="249A5587" w14:textId="6E8AF101" w:rsidR="006563B8" w:rsidRDefault="00442A97" w:rsidP="006563B8">
      <w:pPr>
        <w:widowControl w:val="0"/>
        <w:ind w:left="-426" w:right="-425"/>
        <w:rPr>
          <w:rFonts w:ascii="Arial" w:hAnsi="Arial" w:cs="Arial"/>
        </w:rPr>
      </w:pPr>
      <w:r>
        <w:rPr>
          <w:rFonts w:ascii="Arial" w:hAnsi="Arial" w:cs="Arial"/>
        </w:rPr>
        <w:t>Cambridgeshire County Council has delegated its functions in relation to the maintenance of the Cambridgeshire Pension Fund to its Committees and Local Pension Board as follows:</w:t>
      </w:r>
    </w:p>
    <w:p w14:paraId="03FF7C50" w14:textId="73EC9469" w:rsidR="00BC07BE" w:rsidRDefault="00BC07BE" w:rsidP="006563B8">
      <w:pPr>
        <w:widowControl w:val="0"/>
        <w:tabs>
          <w:tab w:val="center" w:pos="4513"/>
          <w:tab w:val="right" w:pos="9026"/>
        </w:tabs>
        <w:spacing w:before="120" w:after="120"/>
        <w:ind w:right="-425" w:hanging="425"/>
        <w:outlineLvl w:val="1"/>
        <w:rPr>
          <w:rFonts w:ascii="Arial" w:eastAsiaTheme="majorEastAsia" w:hAnsi="Arial" w:cs="Arial"/>
          <w:b/>
          <w:color w:val="61207F"/>
          <w:szCs w:val="26"/>
        </w:rPr>
      </w:pPr>
      <w:r>
        <w:rPr>
          <w:rFonts w:ascii="Arial" w:eastAsiaTheme="majorEastAsia" w:hAnsi="Arial" w:cs="Arial"/>
          <w:b/>
          <w:color w:val="61207F"/>
          <w:szCs w:val="26"/>
        </w:rPr>
        <w:t>Pension Fund Committee</w:t>
      </w:r>
    </w:p>
    <w:p w14:paraId="294C52BB" w14:textId="3C6E34DF" w:rsidR="00C04834" w:rsidRPr="006563B8" w:rsidRDefault="00856A1F" w:rsidP="006563B8">
      <w:pPr>
        <w:widowControl w:val="0"/>
        <w:spacing w:after="160" w:line="259" w:lineRule="auto"/>
        <w:ind w:left="-426"/>
        <w:rPr>
          <w:rFonts w:ascii="Arial" w:eastAsia="Calibri" w:hAnsi="Arial" w:cs="Arial"/>
          <w:lang w:eastAsia="en-US"/>
        </w:rPr>
      </w:pPr>
      <w:r w:rsidRPr="00E256D8">
        <w:rPr>
          <w:rFonts w:ascii="Arial" w:eastAsia="Calibri" w:hAnsi="Arial" w:cs="Arial"/>
          <w:lang w:eastAsia="en-US"/>
        </w:rPr>
        <w:t>The Pension Fund Committee is</w:t>
      </w:r>
      <w:r w:rsidR="00743309" w:rsidRPr="00E256D8">
        <w:rPr>
          <w:rFonts w:ascii="Arial" w:eastAsia="Calibri" w:hAnsi="Arial" w:cs="Arial"/>
          <w:lang w:eastAsia="en-US"/>
        </w:rPr>
        <w:t xml:space="preserve"> responsible for the Council’s statutory function as administering authority under the Local Government Pension Scheme Regulations and associated legislation under Sections 7, 12 and 24 of the Superannuation Act 1972. The Committee will be established under s101 of the Local Government Act 1972.</w:t>
      </w:r>
    </w:p>
    <w:p w14:paraId="3DBC414B" w14:textId="5D80DF0A" w:rsidR="00C04834" w:rsidRPr="00E256D8" w:rsidRDefault="00C04834" w:rsidP="00567CC6">
      <w:pPr>
        <w:pStyle w:val="Header5"/>
        <w:keepNext w:val="0"/>
        <w:keepLines w:val="0"/>
        <w:widowControl w:val="0"/>
        <w:ind w:hanging="426"/>
        <w:rPr>
          <w:rFonts w:ascii="Arial" w:hAnsi="Arial" w:cs="Arial"/>
        </w:rPr>
      </w:pPr>
      <w:r w:rsidRPr="00E256D8">
        <w:rPr>
          <w:rFonts w:ascii="Arial" w:hAnsi="Arial" w:cs="Arial"/>
        </w:rPr>
        <w:t>Delegated Authority of the Pension Fund Committee</w:t>
      </w:r>
    </w:p>
    <w:p w14:paraId="742BE79B" w14:textId="77777777" w:rsidR="00C04834" w:rsidRDefault="00C04834" w:rsidP="00567CC6">
      <w:pPr>
        <w:widowControl w:val="0"/>
        <w:spacing w:after="120"/>
        <w:ind w:left="-426"/>
        <w:contextualSpacing/>
        <w:rPr>
          <w:rFonts w:ascii="Arial" w:hAnsi="Arial" w:cs="Arial"/>
        </w:rPr>
      </w:pPr>
    </w:p>
    <w:p w14:paraId="770B896C" w14:textId="6031CAFC" w:rsidR="00DF2C6A" w:rsidRPr="00655BEC" w:rsidRDefault="00C04834" w:rsidP="00567CC6">
      <w:pPr>
        <w:widowControl w:val="0"/>
        <w:spacing w:after="120"/>
        <w:ind w:left="-426"/>
        <w:contextualSpacing/>
        <w:rPr>
          <w:rFonts w:ascii="Arial" w:hAnsi="Arial" w:cs="Arial"/>
        </w:rPr>
      </w:pPr>
      <w:r>
        <w:rPr>
          <w:rFonts w:ascii="Arial" w:hAnsi="Arial" w:cs="Arial"/>
        </w:rPr>
        <w:t>A</w:t>
      </w:r>
      <w:r w:rsidR="00655BEC" w:rsidRPr="00E256D8">
        <w:rPr>
          <w:rFonts w:ascii="Arial" w:hAnsi="Arial" w:cs="Arial"/>
        </w:rPr>
        <w:t xml:space="preserve">uthority to set the Pension Fund’s objectives and determine and maintain appropriate strategies, </w:t>
      </w:r>
      <w:proofErr w:type="gramStart"/>
      <w:r w:rsidR="00655BEC" w:rsidRPr="00E256D8">
        <w:rPr>
          <w:rFonts w:ascii="Arial" w:hAnsi="Arial" w:cs="Arial"/>
        </w:rPr>
        <w:t>policies</w:t>
      </w:r>
      <w:proofErr w:type="gramEnd"/>
      <w:r w:rsidR="00655BEC" w:rsidRPr="00E256D8">
        <w:rPr>
          <w:rFonts w:ascii="Arial" w:hAnsi="Arial" w:cs="Arial"/>
        </w:rPr>
        <w:t xml:space="preserve"> and procedures with ongoing monitoring in relation to the following areas:</w:t>
      </w:r>
    </w:p>
    <w:p w14:paraId="7251857F" w14:textId="185568EC" w:rsidR="00DF2C6A" w:rsidRDefault="00DF2C6A" w:rsidP="00567CC6">
      <w:pPr>
        <w:pStyle w:val="ListParagraph"/>
        <w:widowControl w:val="0"/>
        <w:numPr>
          <w:ilvl w:val="0"/>
          <w:numId w:val="24"/>
        </w:numPr>
        <w:ind w:left="-142" w:hanging="284"/>
        <w:rPr>
          <w:rFonts w:ascii="Arial" w:hAnsi="Arial" w:cs="Arial"/>
        </w:rPr>
      </w:pPr>
      <w:r w:rsidRPr="00E256D8">
        <w:rPr>
          <w:rFonts w:ascii="Arial" w:hAnsi="Arial" w:cs="Arial"/>
        </w:rPr>
        <w:t xml:space="preserve">Funding Strategy – </w:t>
      </w:r>
      <w:r w:rsidR="0049615E" w:rsidRPr="00E256D8">
        <w:rPr>
          <w:rFonts w:ascii="Arial" w:hAnsi="Arial" w:cs="Arial"/>
        </w:rPr>
        <w:t>Ongoing monitoring and management of the liabilities including ensuring appropriate funding plans are in place for all employers in the fund, overseeing the triennial valuation and interim valuations, and working with the actuary in determining the appropriate level of employer contributions for each employer.</w:t>
      </w:r>
    </w:p>
    <w:p w14:paraId="606B565C" w14:textId="77777777" w:rsidR="000E0D77" w:rsidRPr="00F2069E" w:rsidRDefault="000E0D77" w:rsidP="00567CC6">
      <w:pPr>
        <w:pStyle w:val="ListParagraph"/>
        <w:widowControl w:val="0"/>
        <w:ind w:left="-142"/>
        <w:rPr>
          <w:rFonts w:ascii="Arial" w:hAnsi="Arial" w:cs="Arial"/>
        </w:rPr>
      </w:pPr>
    </w:p>
    <w:p w14:paraId="4371337B" w14:textId="3A177C10" w:rsidR="00274195" w:rsidRPr="00F2069E" w:rsidRDefault="00DF2C6A" w:rsidP="00567CC6">
      <w:pPr>
        <w:pStyle w:val="ListParagraph"/>
        <w:widowControl w:val="0"/>
        <w:numPr>
          <w:ilvl w:val="0"/>
          <w:numId w:val="24"/>
        </w:numPr>
        <w:ind w:left="-142" w:hanging="284"/>
        <w:rPr>
          <w:rFonts w:ascii="Arial" w:hAnsi="Arial" w:cs="Arial"/>
        </w:rPr>
      </w:pPr>
      <w:r w:rsidRPr="00E256D8">
        <w:rPr>
          <w:rFonts w:ascii="Arial" w:hAnsi="Arial" w:cs="Arial"/>
        </w:rPr>
        <w:t xml:space="preserve">Investment Strategy – </w:t>
      </w:r>
      <w:r w:rsidR="005C2ED6" w:rsidRPr="00E256D8">
        <w:rPr>
          <w:rFonts w:ascii="Arial" w:hAnsi="Arial" w:cs="Arial"/>
        </w:rPr>
        <w:t>To determine the fund's investment objectives and to set and review the long-term high level investment strategy to ensure these are aligned with the fund's specific liability profile and risk appetite and to oversee the delivery of the investment strategy by the ACCESS Joint Committee.</w:t>
      </w:r>
    </w:p>
    <w:p w14:paraId="5B45EBE8" w14:textId="77777777" w:rsidR="00274195" w:rsidRPr="00F2069E" w:rsidRDefault="00274195" w:rsidP="00567CC6">
      <w:pPr>
        <w:pStyle w:val="ListParagraph"/>
        <w:widowControl w:val="0"/>
        <w:ind w:left="294"/>
        <w:rPr>
          <w:rFonts w:ascii="Arial" w:hAnsi="Arial" w:cs="Arial"/>
        </w:rPr>
      </w:pPr>
    </w:p>
    <w:p w14:paraId="271AA5B3" w14:textId="34BDDC25" w:rsidR="00DF2C6A" w:rsidRPr="00F2069E" w:rsidRDefault="00DF2C6A" w:rsidP="00E256D8">
      <w:pPr>
        <w:pStyle w:val="ListParagraph"/>
        <w:numPr>
          <w:ilvl w:val="0"/>
          <w:numId w:val="24"/>
        </w:numPr>
        <w:ind w:left="-142" w:hanging="284"/>
        <w:rPr>
          <w:rFonts w:ascii="Arial" w:hAnsi="Arial" w:cs="Arial"/>
        </w:rPr>
      </w:pPr>
      <w:r w:rsidRPr="00E256D8">
        <w:rPr>
          <w:rFonts w:ascii="Arial" w:hAnsi="Arial" w:cs="Arial"/>
        </w:rPr>
        <w:t xml:space="preserve">Administration Strategy – </w:t>
      </w:r>
      <w:r w:rsidR="005C2ED6" w:rsidRPr="00F2069E">
        <w:rPr>
          <w:rFonts w:ascii="Arial" w:hAnsi="Arial" w:cs="Arial"/>
        </w:rPr>
        <w:t>T</w:t>
      </w:r>
      <w:r w:rsidR="005C2ED6" w:rsidRPr="00E256D8">
        <w:rPr>
          <w:rFonts w:ascii="Arial" w:hAnsi="Arial" w:cs="Arial"/>
        </w:rPr>
        <w:t xml:space="preserve">he administration of the fund including collecting payments due, </w:t>
      </w:r>
      <w:proofErr w:type="gramStart"/>
      <w:r w:rsidR="005C2ED6" w:rsidRPr="00E256D8">
        <w:rPr>
          <w:rFonts w:ascii="Arial" w:hAnsi="Arial" w:cs="Arial"/>
        </w:rPr>
        <w:t>calculating</w:t>
      </w:r>
      <w:proofErr w:type="gramEnd"/>
      <w:r w:rsidR="005C2ED6" w:rsidRPr="00E256D8">
        <w:rPr>
          <w:rFonts w:ascii="Arial" w:hAnsi="Arial" w:cs="Arial"/>
        </w:rPr>
        <w:t xml:space="preserve"> and paying benefits, gathering from and providing information to scheme members and employers.</w:t>
      </w:r>
    </w:p>
    <w:p w14:paraId="724AA6FF" w14:textId="77777777" w:rsidR="00274195" w:rsidRPr="00E256D8" w:rsidRDefault="00274195" w:rsidP="00E256D8">
      <w:pPr>
        <w:pStyle w:val="ListParagraph"/>
        <w:rPr>
          <w:rFonts w:ascii="Arial" w:hAnsi="Arial" w:cs="Arial"/>
        </w:rPr>
      </w:pPr>
    </w:p>
    <w:p w14:paraId="53E26197" w14:textId="271AB8F7" w:rsidR="00DF2C6A" w:rsidRPr="00F2069E" w:rsidRDefault="00DF2C6A" w:rsidP="00E256D8">
      <w:pPr>
        <w:pStyle w:val="ListParagraph"/>
        <w:numPr>
          <w:ilvl w:val="0"/>
          <w:numId w:val="24"/>
        </w:numPr>
        <w:ind w:left="-142" w:hanging="284"/>
        <w:rPr>
          <w:rFonts w:ascii="Arial" w:hAnsi="Arial" w:cs="Arial"/>
        </w:rPr>
      </w:pPr>
      <w:r w:rsidRPr="00E256D8">
        <w:rPr>
          <w:rFonts w:ascii="Arial" w:hAnsi="Arial" w:cs="Arial"/>
        </w:rPr>
        <w:t xml:space="preserve">Communications Strategy – </w:t>
      </w:r>
      <w:r w:rsidR="00793E99" w:rsidRPr="00E256D8">
        <w:rPr>
          <w:rFonts w:ascii="Arial" w:hAnsi="Arial" w:cs="Arial"/>
        </w:rPr>
        <w:t>Determining the methods of communication with the various stakeholders including scheme members and employers.</w:t>
      </w:r>
    </w:p>
    <w:p w14:paraId="1182B974" w14:textId="77777777" w:rsidR="00274195" w:rsidRPr="00E256D8" w:rsidRDefault="00274195" w:rsidP="00E256D8">
      <w:pPr>
        <w:pStyle w:val="ListParagraph"/>
        <w:rPr>
          <w:rFonts w:ascii="Arial" w:hAnsi="Arial" w:cs="Arial"/>
        </w:rPr>
      </w:pPr>
    </w:p>
    <w:p w14:paraId="3DD14D3C" w14:textId="2D987B5E" w:rsidR="00CD1E1B" w:rsidRPr="00F2069E" w:rsidRDefault="00DF2C6A" w:rsidP="00E256D8">
      <w:pPr>
        <w:pStyle w:val="ListParagraph"/>
        <w:numPr>
          <w:ilvl w:val="0"/>
          <w:numId w:val="24"/>
        </w:numPr>
        <w:ind w:left="-142" w:hanging="284"/>
        <w:rPr>
          <w:rFonts w:ascii="Arial" w:hAnsi="Arial" w:cs="Arial"/>
        </w:rPr>
      </w:pPr>
      <w:r w:rsidRPr="00E256D8">
        <w:rPr>
          <w:rFonts w:ascii="Arial" w:hAnsi="Arial" w:cs="Arial"/>
        </w:rPr>
        <w:t xml:space="preserve">Discretions – </w:t>
      </w:r>
      <w:r w:rsidR="00277C66" w:rsidRPr="00E256D8">
        <w:rPr>
          <w:rFonts w:ascii="Arial" w:hAnsi="Arial" w:cs="Arial"/>
        </w:rPr>
        <w:t>Determining how the various administering authority discretions are operated for the fund.</w:t>
      </w:r>
    </w:p>
    <w:p w14:paraId="218CCF24" w14:textId="77777777" w:rsidR="00CD1E1B" w:rsidRPr="00E256D8" w:rsidRDefault="00CD1E1B" w:rsidP="00E256D8">
      <w:pPr>
        <w:pStyle w:val="ListParagraph"/>
        <w:rPr>
          <w:rFonts w:ascii="Arial" w:hAnsi="Arial" w:cs="Arial"/>
        </w:rPr>
      </w:pPr>
    </w:p>
    <w:p w14:paraId="3FBCE152" w14:textId="6022EB03" w:rsidR="00DF2C6A" w:rsidRPr="00F2069E" w:rsidRDefault="00DF2C6A" w:rsidP="00E256D8">
      <w:pPr>
        <w:pStyle w:val="ListParagraph"/>
        <w:numPr>
          <w:ilvl w:val="0"/>
          <w:numId w:val="24"/>
        </w:numPr>
        <w:ind w:left="-142" w:hanging="284"/>
        <w:rPr>
          <w:rFonts w:ascii="Arial" w:hAnsi="Arial" w:cs="Arial"/>
        </w:rPr>
      </w:pPr>
      <w:r w:rsidRPr="00E256D8">
        <w:rPr>
          <w:rFonts w:ascii="Arial" w:hAnsi="Arial" w:cs="Arial"/>
        </w:rPr>
        <w:t xml:space="preserve">Governance – </w:t>
      </w:r>
      <w:r w:rsidR="00277C66" w:rsidRPr="00F2069E">
        <w:rPr>
          <w:rFonts w:ascii="Arial" w:hAnsi="Arial" w:cs="Arial"/>
        </w:rPr>
        <w:t>T</w:t>
      </w:r>
      <w:r w:rsidR="00277C66" w:rsidRPr="00E256D8">
        <w:rPr>
          <w:rFonts w:ascii="Arial" w:hAnsi="Arial" w:cs="Arial"/>
        </w:rPr>
        <w:t>he key governance arrangements for the fund, including representation.</w:t>
      </w:r>
    </w:p>
    <w:p w14:paraId="344E89C3" w14:textId="77777777" w:rsidR="00CD1E1B" w:rsidRPr="00E256D8" w:rsidRDefault="00CD1E1B" w:rsidP="00E256D8">
      <w:pPr>
        <w:pStyle w:val="ListParagraph"/>
        <w:rPr>
          <w:rFonts w:ascii="Arial" w:hAnsi="Arial" w:cs="Arial"/>
        </w:rPr>
      </w:pPr>
    </w:p>
    <w:p w14:paraId="0C49A1FF" w14:textId="35D9530D" w:rsidR="00DF2C6A" w:rsidRPr="00E256D8" w:rsidRDefault="00DF2C6A" w:rsidP="00E256D8">
      <w:pPr>
        <w:pStyle w:val="ListParagraph"/>
        <w:numPr>
          <w:ilvl w:val="0"/>
          <w:numId w:val="24"/>
        </w:numPr>
        <w:ind w:left="-142" w:hanging="284"/>
        <w:rPr>
          <w:rFonts w:ascii="Arial" w:hAnsi="Arial" w:cs="Arial"/>
        </w:rPr>
      </w:pPr>
      <w:r w:rsidRPr="00E256D8">
        <w:rPr>
          <w:rFonts w:ascii="Arial" w:hAnsi="Arial" w:cs="Arial"/>
        </w:rPr>
        <w:t xml:space="preserve">Risk Management Strategy – </w:t>
      </w:r>
      <w:r w:rsidR="00BD1CEC" w:rsidRPr="00E256D8">
        <w:rPr>
          <w:rFonts w:ascii="Arial" w:hAnsi="Arial" w:cs="Arial"/>
        </w:rPr>
        <w:t>To include regular monitoring of the fund’s key risks and agreeing how they are managed and/or mitigated.</w:t>
      </w:r>
    </w:p>
    <w:p w14:paraId="5BF0B78C" w14:textId="77777777" w:rsidR="00CD1E1B" w:rsidRPr="00F2069E" w:rsidRDefault="00CD1E1B" w:rsidP="00CD1E1B">
      <w:pPr>
        <w:spacing w:after="120"/>
        <w:contextualSpacing/>
        <w:rPr>
          <w:rFonts w:ascii="Arial" w:hAnsi="Arial" w:cs="Arial"/>
        </w:rPr>
      </w:pPr>
    </w:p>
    <w:p w14:paraId="716DB13A" w14:textId="11D621DE" w:rsidR="00DF2C6A" w:rsidRPr="00F2069E" w:rsidRDefault="00DF2C6A" w:rsidP="00E256D8">
      <w:pPr>
        <w:spacing w:after="120"/>
        <w:ind w:left="-426"/>
        <w:contextualSpacing/>
        <w:rPr>
          <w:rFonts w:ascii="Arial" w:hAnsi="Arial" w:cs="Arial"/>
        </w:rPr>
      </w:pPr>
      <w:r w:rsidRPr="00F2069E">
        <w:rPr>
          <w:rFonts w:ascii="Arial" w:hAnsi="Arial" w:cs="Arial"/>
        </w:rPr>
        <w:t xml:space="preserve">Authority to approve and apply the policy on, and to take decisions relating to, employers joining and leaving the </w:t>
      </w:r>
      <w:r w:rsidR="00BD1CEC" w:rsidRPr="00F2069E">
        <w:rPr>
          <w:rFonts w:ascii="Arial" w:hAnsi="Arial" w:cs="Arial"/>
        </w:rPr>
        <w:t>f</w:t>
      </w:r>
      <w:r w:rsidRPr="00F2069E">
        <w:rPr>
          <w:rFonts w:ascii="Arial" w:hAnsi="Arial" w:cs="Arial"/>
        </w:rPr>
        <w:t xml:space="preserve">und. This includes which employers are entitled to join the Fund, any requirements relating to their entry, ongoing </w:t>
      </w:r>
      <w:proofErr w:type="gramStart"/>
      <w:r w:rsidRPr="00F2069E">
        <w:rPr>
          <w:rFonts w:ascii="Arial" w:hAnsi="Arial" w:cs="Arial"/>
        </w:rPr>
        <w:t>monitoring</w:t>
      </w:r>
      <w:proofErr w:type="gramEnd"/>
      <w:r w:rsidRPr="00F2069E">
        <w:rPr>
          <w:rFonts w:ascii="Arial" w:hAnsi="Arial" w:cs="Arial"/>
        </w:rPr>
        <w:t xml:space="preserve"> and the basis for leaving the </w:t>
      </w:r>
      <w:r w:rsidR="00BD1CEC" w:rsidRPr="00F2069E">
        <w:rPr>
          <w:rFonts w:ascii="Arial" w:hAnsi="Arial" w:cs="Arial"/>
        </w:rPr>
        <w:t>f</w:t>
      </w:r>
      <w:r w:rsidRPr="00F2069E">
        <w:rPr>
          <w:rFonts w:ascii="Arial" w:hAnsi="Arial" w:cs="Arial"/>
        </w:rPr>
        <w:t>und.</w:t>
      </w:r>
    </w:p>
    <w:p w14:paraId="24757B08" w14:textId="77777777" w:rsidR="00A103A4" w:rsidRPr="00F2069E" w:rsidRDefault="00A103A4" w:rsidP="00E256D8">
      <w:pPr>
        <w:spacing w:after="120"/>
        <w:contextualSpacing/>
        <w:rPr>
          <w:rFonts w:ascii="Arial" w:hAnsi="Arial" w:cs="Arial"/>
        </w:rPr>
      </w:pPr>
    </w:p>
    <w:p w14:paraId="45140947" w14:textId="3CF37F72" w:rsidR="00DF2C6A" w:rsidRPr="00F2069E" w:rsidRDefault="00DF2C6A" w:rsidP="00E256D8">
      <w:pPr>
        <w:spacing w:after="120"/>
        <w:ind w:left="-426"/>
        <w:contextualSpacing/>
        <w:rPr>
          <w:rFonts w:ascii="Arial" w:hAnsi="Arial" w:cs="Arial"/>
        </w:rPr>
      </w:pPr>
      <w:r w:rsidRPr="00F2069E">
        <w:rPr>
          <w:rFonts w:ascii="Arial" w:hAnsi="Arial" w:cs="Arial"/>
        </w:rPr>
        <w:t xml:space="preserve">Authority to agree the terms and payment of bulk transfers into and out of the </w:t>
      </w:r>
      <w:r w:rsidR="0069538B" w:rsidRPr="00F2069E">
        <w:rPr>
          <w:rFonts w:ascii="Arial" w:hAnsi="Arial" w:cs="Arial"/>
        </w:rPr>
        <w:t>f</w:t>
      </w:r>
      <w:r w:rsidRPr="00F2069E">
        <w:rPr>
          <w:rFonts w:ascii="Arial" w:hAnsi="Arial" w:cs="Arial"/>
        </w:rPr>
        <w:t>und in consultation with the Section 151 Officer.</w:t>
      </w:r>
    </w:p>
    <w:p w14:paraId="7AA6AE23" w14:textId="77777777" w:rsidR="00A103A4" w:rsidRPr="00F2069E" w:rsidRDefault="00A103A4" w:rsidP="00E256D8">
      <w:pPr>
        <w:spacing w:after="120"/>
        <w:ind w:left="-426"/>
        <w:contextualSpacing/>
        <w:rPr>
          <w:rFonts w:ascii="Arial" w:hAnsi="Arial" w:cs="Arial"/>
        </w:rPr>
      </w:pPr>
    </w:p>
    <w:p w14:paraId="18323D59" w14:textId="33402C03" w:rsidR="007C24D3" w:rsidRPr="00F2069E" w:rsidRDefault="00DF2C6A" w:rsidP="00E256D8">
      <w:pPr>
        <w:spacing w:after="120"/>
        <w:ind w:left="-426"/>
        <w:contextualSpacing/>
        <w:rPr>
          <w:rFonts w:ascii="Arial" w:hAnsi="Arial" w:cs="Arial"/>
        </w:rPr>
      </w:pPr>
      <w:r w:rsidRPr="00F2069E">
        <w:rPr>
          <w:rFonts w:ascii="Arial" w:hAnsi="Arial" w:cs="Arial"/>
        </w:rPr>
        <w:t xml:space="preserve">Authority to consider and agree business plans at least annually and monitor progress against them and to monitor compliance with the </w:t>
      </w:r>
      <w:proofErr w:type="spellStart"/>
      <w:r w:rsidRPr="00F2069E">
        <w:rPr>
          <w:rFonts w:ascii="Arial" w:hAnsi="Arial" w:cs="Arial"/>
        </w:rPr>
        <w:t>Myners</w:t>
      </w:r>
      <w:proofErr w:type="spellEnd"/>
      <w:r w:rsidRPr="00F2069E">
        <w:rPr>
          <w:rFonts w:ascii="Arial" w:hAnsi="Arial" w:cs="Arial"/>
        </w:rPr>
        <w:t xml:space="preserve"> Principles on an annual basis.</w:t>
      </w:r>
    </w:p>
    <w:p w14:paraId="5815671C" w14:textId="77777777" w:rsidR="00A103A4" w:rsidRPr="00F2069E" w:rsidRDefault="00A103A4" w:rsidP="00BC07BE">
      <w:pPr>
        <w:spacing w:after="120"/>
        <w:ind w:left="-426"/>
        <w:contextualSpacing/>
        <w:rPr>
          <w:rFonts w:ascii="Arial" w:hAnsi="Arial" w:cs="Arial"/>
        </w:rPr>
      </w:pPr>
    </w:p>
    <w:p w14:paraId="1C9CAAE5" w14:textId="68BDED28" w:rsidR="00D60F8C" w:rsidRPr="00E256D8" w:rsidRDefault="00D60F8C" w:rsidP="00BC07BE">
      <w:pPr>
        <w:spacing w:after="120"/>
        <w:ind w:left="-426"/>
        <w:contextualSpacing/>
        <w:rPr>
          <w:rFonts w:ascii="Arial" w:hAnsi="Arial" w:cs="Arial"/>
        </w:rPr>
      </w:pPr>
      <w:r w:rsidRPr="00E256D8">
        <w:rPr>
          <w:rFonts w:ascii="Arial" w:hAnsi="Arial" w:cs="Arial"/>
        </w:rPr>
        <w:t>Authority to develop and maintain a training policy for all Pension Fund Committee and Sub-Committee members and for all officers of the fund, including determining the fund’s knowledge and skills framework, identifying training requirements, developing training plans and monitoring attendance at training events.</w:t>
      </w:r>
    </w:p>
    <w:p w14:paraId="0E91A41D" w14:textId="77777777" w:rsidR="00D60F8C" w:rsidRPr="00F2069E" w:rsidRDefault="00D60F8C" w:rsidP="00E256D8">
      <w:pPr>
        <w:spacing w:after="120"/>
        <w:ind w:left="-426"/>
        <w:contextualSpacing/>
        <w:rPr>
          <w:rFonts w:ascii="Arial" w:hAnsi="Arial" w:cs="Arial"/>
        </w:rPr>
      </w:pPr>
    </w:p>
    <w:p w14:paraId="6B6FE40D" w14:textId="68A261D3" w:rsidR="00FC731A" w:rsidRPr="00F2069E" w:rsidRDefault="00FC731A" w:rsidP="00BC07BE">
      <w:pPr>
        <w:spacing w:after="120"/>
        <w:ind w:left="-426"/>
        <w:rPr>
          <w:rFonts w:ascii="Arial" w:hAnsi="Arial" w:cs="Arial"/>
        </w:rPr>
      </w:pPr>
      <w:r w:rsidRPr="00E256D8">
        <w:rPr>
          <w:rFonts w:ascii="Arial" w:hAnsi="Arial" w:cs="Arial"/>
        </w:rPr>
        <w:t xml:space="preserve">Authority to select, appoint, monitor and where necessary terminate advisers to the </w:t>
      </w:r>
      <w:r w:rsidR="00D60F8C" w:rsidRPr="00F2069E">
        <w:rPr>
          <w:rFonts w:ascii="Arial" w:hAnsi="Arial" w:cs="Arial"/>
        </w:rPr>
        <w:t>f</w:t>
      </w:r>
      <w:r w:rsidRPr="00E256D8">
        <w:rPr>
          <w:rFonts w:ascii="Arial" w:hAnsi="Arial" w:cs="Arial"/>
        </w:rPr>
        <w:t xml:space="preserve">und </w:t>
      </w:r>
      <w:r w:rsidRPr="00F2069E">
        <w:rPr>
          <w:rFonts w:ascii="Arial" w:hAnsi="Arial" w:cs="Arial"/>
        </w:rPr>
        <w:t>not solely relating to investment matters.</w:t>
      </w:r>
    </w:p>
    <w:p w14:paraId="2A3CA157" w14:textId="3D590F41" w:rsidR="008A775E" w:rsidRPr="00F2069E" w:rsidRDefault="003F0E9D" w:rsidP="003F0E9D">
      <w:pPr>
        <w:ind w:left="-425"/>
        <w:rPr>
          <w:rFonts w:ascii="Arial" w:hAnsi="Arial" w:cs="Arial"/>
        </w:rPr>
      </w:pPr>
      <w:r w:rsidRPr="00F2069E">
        <w:rPr>
          <w:rFonts w:ascii="Arial" w:hAnsi="Arial" w:cs="Arial"/>
        </w:rPr>
        <w:lastRenderedPageBreak/>
        <w:t>Authority to approve and issue administering authority responses to consultations on LGPS matters and other matters where they may impact on the fund or its stakeholders.</w:t>
      </w:r>
    </w:p>
    <w:p w14:paraId="5C4D03DE" w14:textId="77777777" w:rsidR="00826104" w:rsidRPr="00F2069E" w:rsidRDefault="00826104" w:rsidP="003F0E9D">
      <w:pPr>
        <w:spacing w:after="120"/>
        <w:contextualSpacing/>
        <w:rPr>
          <w:rFonts w:ascii="Arial" w:hAnsi="Arial" w:cs="Arial"/>
        </w:rPr>
      </w:pPr>
    </w:p>
    <w:p w14:paraId="1B0D0E53" w14:textId="66C630DA" w:rsidR="00FC731A" w:rsidRPr="00F2069E" w:rsidRDefault="00FC731A" w:rsidP="00E256D8">
      <w:pPr>
        <w:spacing w:after="120"/>
        <w:ind w:left="-426"/>
        <w:contextualSpacing/>
        <w:rPr>
          <w:rFonts w:ascii="Arial" w:hAnsi="Arial" w:cs="Arial"/>
        </w:rPr>
      </w:pPr>
      <w:r w:rsidRPr="00F2069E">
        <w:rPr>
          <w:rFonts w:ascii="Arial" w:hAnsi="Arial" w:cs="Arial"/>
        </w:rPr>
        <w:t>Authority to consider and determine where necessary, alternative investment strategies for participating employers.</w:t>
      </w:r>
    </w:p>
    <w:p w14:paraId="2B709C95" w14:textId="77777777" w:rsidR="00FC731A" w:rsidRPr="00F2069E" w:rsidRDefault="00FC731A" w:rsidP="00FC731A">
      <w:pPr>
        <w:spacing w:after="120"/>
        <w:contextualSpacing/>
        <w:rPr>
          <w:rFonts w:ascii="Arial" w:hAnsi="Arial" w:cs="Arial"/>
        </w:rPr>
      </w:pPr>
    </w:p>
    <w:p w14:paraId="5EEB41CB" w14:textId="77777777" w:rsidR="00FC731A" w:rsidRPr="00F2069E" w:rsidRDefault="00FC731A" w:rsidP="00E256D8">
      <w:pPr>
        <w:spacing w:after="120"/>
        <w:ind w:left="-426"/>
        <w:contextualSpacing/>
        <w:rPr>
          <w:rFonts w:ascii="Arial" w:hAnsi="Arial" w:cs="Arial"/>
        </w:rPr>
      </w:pPr>
      <w:r w:rsidRPr="00F2069E">
        <w:rPr>
          <w:rFonts w:ascii="Arial" w:hAnsi="Arial" w:cs="Arial"/>
        </w:rPr>
        <w:t xml:space="preserve">Authority to oversee the work of the Investment Sub-Committee and consider any </w:t>
      </w:r>
    </w:p>
    <w:p w14:paraId="0247F911" w14:textId="77777777" w:rsidR="00FC731A" w:rsidRPr="00F2069E" w:rsidRDefault="00FC731A" w:rsidP="00E256D8">
      <w:pPr>
        <w:spacing w:after="120"/>
        <w:ind w:left="-426"/>
        <w:contextualSpacing/>
        <w:rPr>
          <w:rFonts w:ascii="Arial" w:hAnsi="Arial" w:cs="Arial"/>
        </w:rPr>
      </w:pPr>
      <w:r w:rsidRPr="00F2069E">
        <w:rPr>
          <w:rFonts w:ascii="Arial" w:hAnsi="Arial" w:cs="Arial"/>
        </w:rPr>
        <w:t>matters put to them by the Investment Sub-Committee.</w:t>
      </w:r>
    </w:p>
    <w:p w14:paraId="6A6A0286" w14:textId="77777777" w:rsidR="00FC731A" w:rsidRPr="00F2069E" w:rsidRDefault="00FC731A" w:rsidP="00E256D8">
      <w:pPr>
        <w:spacing w:after="120"/>
        <w:ind w:left="-426"/>
        <w:contextualSpacing/>
        <w:rPr>
          <w:rFonts w:ascii="Arial" w:hAnsi="Arial" w:cs="Arial"/>
        </w:rPr>
      </w:pPr>
    </w:p>
    <w:p w14:paraId="68FC49D9" w14:textId="1A738E04" w:rsidR="00FC731A" w:rsidRPr="00F2069E" w:rsidRDefault="00FC731A" w:rsidP="00E256D8">
      <w:pPr>
        <w:spacing w:after="120"/>
        <w:ind w:left="-426"/>
        <w:contextualSpacing/>
        <w:rPr>
          <w:rFonts w:ascii="Arial" w:hAnsi="Arial" w:cs="Arial"/>
        </w:rPr>
      </w:pPr>
      <w:r w:rsidRPr="00F2069E">
        <w:rPr>
          <w:rFonts w:ascii="Arial" w:hAnsi="Arial" w:cs="Arial"/>
        </w:rPr>
        <w:t xml:space="preserve">Authority to set up sub-committees and task and finish groups including jointly with other LGPS Administering Authorities. </w:t>
      </w:r>
    </w:p>
    <w:p w14:paraId="01754699" w14:textId="77777777" w:rsidR="00FC731A" w:rsidRPr="00F2069E" w:rsidRDefault="00FC731A" w:rsidP="00E256D8">
      <w:pPr>
        <w:spacing w:after="120"/>
        <w:ind w:left="-426"/>
        <w:contextualSpacing/>
        <w:rPr>
          <w:rFonts w:ascii="Arial" w:hAnsi="Arial" w:cs="Arial"/>
        </w:rPr>
      </w:pPr>
    </w:p>
    <w:p w14:paraId="5EDD8027" w14:textId="2D94F8BE" w:rsidR="00FC731A" w:rsidRPr="00F2069E" w:rsidRDefault="00FC731A" w:rsidP="00E256D8">
      <w:pPr>
        <w:spacing w:after="120"/>
        <w:ind w:left="-426"/>
        <w:contextualSpacing/>
        <w:rPr>
          <w:rFonts w:ascii="Arial" w:hAnsi="Arial" w:cs="Arial"/>
        </w:rPr>
      </w:pPr>
      <w:r w:rsidRPr="00F2069E">
        <w:rPr>
          <w:rFonts w:ascii="Arial" w:hAnsi="Arial" w:cs="Arial"/>
        </w:rPr>
        <w:t>Authority to review and amend strategic investment policies on an appropriate regular basis, in consultation with the Section 151 Officer.</w:t>
      </w:r>
    </w:p>
    <w:p w14:paraId="0D91D406" w14:textId="77777777" w:rsidR="00FC731A" w:rsidRPr="00F2069E" w:rsidRDefault="00FC731A" w:rsidP="00E256D8">
      <w:pPr>
        <w:spacing w:after="120"/>
        <w:ind w:left="-426"/>
        <w:contextualSpacing/>
        <w:rPr>
          <w:rFonts w:ascii="Arial" w:hAnsi="Arial" w:cs="Arial"/>
        </w:rPr>
      </w:pPr>
    </w:p>
    <w:p w14:paraId="728A463C" w14:textId="77777777" w:rsidR="00FC731A" w:rsidRPr="00F2069E" w:rsidRDefault="00FC731A" w:rsidP="00E256D8">
      <w:pPr>
        <w:spacing w:after="120"/>
        <w:ind w:left="-426"/>
        <w:contextualSpacing/>
        <w:rPr>
          <w:rFonts w:ascii="Arial" w:hAnsi="Arial" w:cs="Arial"/>
        </w:rPr>
      </w:pPr>
      <w:r w:rsidRPr="00F2069E">
        <w:rPr>
          <w:rFonts w:ascii="Arial" w:hAnsi="Arial" w:cs="Arial"/>
        </w:rPr>
        <w:t xml:space="preserve">Authority to manage any other strategic or key matters pertaining to the Fund not </w:t>
      </w:r>
    </w:p>
    <w:p w14:paraId="3DB5657B" w14:textId="77777777" w:rsidR="00FC731A" w:rsidRPr="00F2069E" w:rsidRDefault="00FC731A" w:rsidP="00E256D8">
      <w:pPr>
        <w:spacing w:after="120"/>
        <w:ind w:left="-426"/>
        <w:contextualSpacing/>
        <w:rPr>
          <w:rFonts w:ascii="Arial" w:hAnsi="Arial" w:cs="Arial"/>
        </w:rPr>
      </w:pPr>
      <w:r w:rsidRPr="00F2069E">
        <w:rPr>
          <w:rFonts w:ascii="Arial" w:hAnsi="Arial" w:cs="Arial"/>
        </w:rPr>
        <w:t>specifically listed above.</w:t>
      </w:r>
    </w:p>
    <w:p w14:paraId="4C72C9D9" w14:textId="77777777" w:rsidR="00FC731A" w:rsidRPr="00F2069E" w:rsidRDefault="00FC731A" w:rsidP="00E256D8">
      <w:pPr>
        <w:spacing w:after="120"/>
        <w:ind w:hanging="426"/>
        <w:contextualSpacing/>
        <w:rPr>
          <w:rFonts w:ascii="Arial" w:hAnsi="Arial" w:cs="Arial"/>
        </w:rPr>
      </w:pPr>
    </w:p>
    <w:p w14:paraId="7302F8EC" w14:textId="77777777" w:rsidR="00FC731A" w:rsidRPr="00F2069E" w:rsidRDefault="00FC731A" w:rsidP="00BC07BE">
      <w:pPr>
        <w:spacing w:after="120"/>
        <w:ind w:hanging="426"/>
        <w:contextualSpacing/>
        <w:rPr>
          <w:rFonts w:ascii="Arial" w:hAnsi="Arial" w:cs="Arial"/>
        </w:rPr>
      </w:pPr>
      <w:r w:rsidRPr="00F2069E">
        <w:rPr>
          <w:rFonts w:ascii="Arial" w:hAnsi="Arial" w:cs="Arial"/>
        </w:rPr>
        <w:t>Production of an annual report for consideration by the Council.</w:t>
      </w:r>
    </w:p>
    <w:p w14:paraId="0BC1687A" w14:textId="77777777" w:rsidR="00FC731A" w:rsidRPr="00FC731A" w:rsidRDefault="00FC731A" w:rsidP="00F2069E">
      <w:pPr>
        <w:spacing w:after="120"/>
        <w:contextualSpacing/>
        <w:rPr>
          <w:rFonts w:ascii="Arial" w:hAnsi="Arial" w:cs="Arial"/>
        </w:rPr>
      </w:pPr>
    </w:p>
    <w:p w14:paraId="54145C63" w14:textId="4736B26C" w:rsidR="00FC731A" w:rsidRDefault="00FC731A" w:rsidP="00E256D8">
      <w:pPr>
        <w:spacing w:after="120"/>
        <w:ind w:hanging="426"/>
        <w:contextualSpacing/>
        <w:rPr>
          <w:rFonts w:ascii="Arial" w:hAnsi="Arial" w:cs="Arial"/>
        </w:rPr>
      </w:pPr>
      <w:r w:rsidRPr="00FC731A">
        <w:rPr>
          <w:rFonts w:ascii="Arial" w:hAnsi="Arial" w:cs="Arial"/>
        </w:rPr>
        <w:t>In relation to pooled asset arrangements under the ACCESS Joint Committee:</w:t>
      </w:r>
    </w:p>
    <w:p w14:paraId="6B400EC9" w14:textId="77777777" w:rsidR="00FC731A" w:rsidRPr="00FC731A" w:rsidRDefault="00FC731A" w:rsidP="00E256D8">
      <w:pPr>
        <w:spacing w:after="120"/>
        <w:ind w:hanging="426"/>
        <w:contextualSpacing/>
        <w:rPr>
          <w:rFonts w:ascii="Arial" w:hAnsi="Arial" w:cs="Arial"/>
        </w:rPr>
      </w:pPr>
    </w:p>
    <w:p w14:paraId="2C29161C" w14:textId="7112A9DD" w:rsidR="00FC731A" w:rsidRPr="00FC731A" w:rsidRDefault="00D90C65" w:rsidP="00E256D8">
      <w:pPr>
        <w:spacing w:after="120"/>
        <w:ind w:hanging="426"/>
        <w:contextualSpacing/>
        <w:rPr>
          <w:rFonts w:ascii="Arial" w:hAnsi="Arial" w:cs="Arial"/>
        </w:rPr>
      </w:pPr>
      <w:r>
        <w:rPr>
          <w:rFonts w:ascii="Arial" w:hAnsi="Arial" w:cs="Arial"/>
        </w:rPr>
        <w:t>i)</w:t>
      </w:r>
      <w:r>
        <w:rPr>
          <w:rFonts w:ascii="Arial" w:hAnsi="Arial" w:cs="Arial"/>
        </w:rPr>
        <w:tab/>
      </w:r>
      <w:r w:rsidR="00FC731A" w:rsidRPr="00FC731A">
        <w:rPr>
          <w:rFonts w:ascii="Arial" w:hAnsi="Arial" w:cs="Arial"/>
        </w:rPr>
        <w:t xml:space="preserve">Determining the requirements of the Administering Authority in relation to the </w:t>
      </w:r>
    </w:p>
    <w:p w14:paraId="636D07EC" w14:textId="1867B925" w:rsidR="00FC731A" w:rsidRDefault="00FC731A" w:rsidP="00D90C65">
      <w:pPr>
        <w:spacing w:after="120"/>
        <w:contextualSpacing/>
        <w:rPr>
          <w:rFonts w:ascii="Arial" w:hAnsi="Arial" w:cs="Arial"/>
        </w:rPr>
      </w:pPr>
      <w:r w:rsidRPr="00FC731A">
        <w:rPr>
          <w:rFonts w:ascii="Arial" w:hAnsi="Arial" w:cs="Arial"/>
        </w:rPr>
        <w:t>provision of services by ACCESS to enable it to execute its investment strategy effectively.</w:t>
      </w:r>
    </w:p>
    <w:p w14:paraId="209A64CF" w14:textId="77777777" w:rsidR="00FC731A" w:rsidRPr="00FC731A" w:rsidRDefault="00FC731A" w:rsidP="00E256D8">
      <w:pPr>
        <w:spacing w:after="120"/>
        <w:ind w:hanging="426"/>
        <w:contextualSpacing/>
        <w:rPr>
          <w:rFonts w:ascii="Arial" w:hAnsi="Arial" w:cs="Arial"/>
        </w:rPr>
      </w:pPr>
    </w:p>
    <w:p w14:paraId="7113F3D5" w14:textId="5E368719" w:rsidR="00FC731A" w:rsidRPr="00FC731A" w:rsidRDefault="00D90C65" w:rsidP="00E256D8">
      <w:pPr>
        <w:spacing w:after="120"/>
        <w:ind w:hanging="426"/>
        <w:contextualSpacing/>
        <w:rPr>
          <w:rFonts w:ascii="Arial" w:hAnsi="Arial" w:cs="Arial"/>
        </w:rPr>
      </w:pPr>
      <w:r>
        <w:rPr>
          <w:rFonts w:ascii="Arial" w:hAnsi="Arial" w:cs="Arial"/>
        </w:rPr>
        <w:t>ii)</w:t>
      </w:r>
      <w:r>
        <w:rPr>
          <w:rFonts w:ascii="Arial" w:hAnsi="Arial" w:cs="Arial"/>
        </w:rPr>
        <w:tab/>
      </w:r>
      <w:r w:rsidR="00FC731A" w:rsidRPr="00FC731A">
        <w:rPr>
          <w:rFonts w:ascii="Arial" w:hAnsi="Arial" w:cs="Arial"/>
        </w:rPr>
        <w:t xml:space="preserve">Receiving and considering reports from the ACCESS Joint Committee </w:t>
      </w:r>
      <w:proofErr w:type="gramStart"/>
      <w:r w:rsidR="00FC731A" w:rsidRPr="00FC731A">
        <w:rPr>
          <w:rFonts w:ascii="Arial" w:hAnsi="Arial" w:cs="Arial"/>
        </w:rPr>
        <w:t>in order to</w:t>
      </w:r>
      <w:proofErr w:type="gramEnd"/>
      <w:r w:rsidR="00FC731A" w:rsidRPr="00FC731A">
        <w:rPr>
          <w:rFonts w:ascii="Arial" w:hAnsi="Arial" w:cs="Arial"/>
        </w:rPr>
        <w:t xml:space="preserve"> ensure that the Fund’s investor rights and views are represented appropriately.</w:t>
      </w:r>
    </w:p>
    <w:p w14:paraId="22A14AC3" w14:textId="77777777" w:rsidR="00FC731A" w:rsidRDefault="00FC731A" w:rsidP="00E256D8">
      <w:pPr>
        <w:spacing w:after="120"/>
        <w:ind w:hanging="426"/>
        <w:contextualSpacing/>
        <w:rPr>
          <w:rFonts w:ascii="Arial" w:hAnsi="Arial" w:cs="Arial"/>
        </w:rPr>
      </w:pPr>
    </w:p>
    <w:p w14:paraId="257E1DD4" w14:textId="3ABF4F0B" w:rsidR="00FC731A" w:rsidRPr="00FC731A" w:rsidRDefault="00D90C65" w:rsidP="00E256D8">
      <w:pPr>
        <w:spacing w:after="120"/>
        <w:ind w:hanging="426"/>
        <w:contextualSpacing/>
        <w:rPr>
          <w:rFonts w:ascii="Arial" w:hAnsi="Arial" w:cs="Arial"/>
        </w:rPr>
      </w:pPr>
      <w:r>
        <w:rPr>
          <w:rFonts w:ascii="Arial" w:hAnsi="Arial" w:cs="Arial"/>
        </w:rPr>
        <w:t>iii)</w:t>
      </w:r>
      <w:r>
        <w:rPr>
          <w:rFonts w:ascii="Arial" w:hAnsi="Arial" w:cs="Arial"/>
        </w:rPr>
        <w:tab/>
      </w:r>
      <w:r w:rsidR="00FC731A" w:rsidRPr="00FC731A">
        <w:rPr>
          <w:rFonts w:ascii="Arial" w:hAnsi="Arial" w:cs="Arial"/>
        </w:rPr>
        <w:t xml:space="preserve">Ensuring arrangements are in place to identify and manage the risks and costs </w:t>
      </w:r>
    </w:p>
    <w:p w14:paraId="16C860D7" w14:textId="01E9F339" w:rsidR="006563B8" w:rsidRDefault="00FC731A" w:rsidP="006A61BB">
      <w:pPr>
        <w:spacing w:after="120"/>
        <w:contextualSpacing/>
        <w:rPr>
          <w:rFonts w:ascii="Arial" w:hAnsi="Arial" w:cs="Arial"/>
        </w:rPr>
      </w:pPr>
      <w:r w:rsidRPr="00FC731A">
        <w:rPr>
          <w:rFonts w:ascii="Arial" w:hAnsi="Arial" w:cs="Arial"/>
        </w:rPr>
        <w:t>associated with investment pooling.</w:t>
      </w:r>
    </w:p>
    <w:p w14:paraId="34EE1663" w14:textId="05D60560" w:rsidR="00930A03" w:rsidRPr="00E256D8" w:rsidRDefault="003F4873" w:rsidP="00E256D8">
      <w:pPr>
        <w:pStyle w:val="Header5"/>
        <w:ind w:hanging="426"/>
        <w:rPr>
          <w:rFonts w:ascii="Arial" w:hAnsi="Arial" w:cs="Arial"/>
        </w:rPr>
      </w:pPr>
      <w:r w:rsidRPr="00E256D8">
        <w:rPr>
          <w:rFonts w:ascii="Arial" w:hAnsi="Arial" w:cs="Arial"/>
        </w:rPr>
        <w:t>Membership breakdown of the Pension Fund Committee</w:t>
      </w:r>
    </w:p>
    <w:p w14:paraId="7765632E" w14:textId="77777777" w:rsidR="00680D27" w:rsidRDefault="00680D27" w:rsidP="00680D27">
      <w:pPr>
        <w:spacing w:after="120"/>
        <w:ind w:hanging="426"/>
        <w:contextualSpacing/>
      </w:pPr>
    </w:p>
    <w:tbl>
      <w:tblPr>
        <w:tblStyle w:val="TableGrid"/>
        <w:tblW w:w="0" w:type="auto"/>
        <w:tblInd w:w="-431" w:type="dxa"/>
        <w:tblLook w:val="04A0" w:firstRow="1" w:lastRow="0" w:firstColumn="1" w:lastColumn="0" w:noHBand="0" w:noVBand="1"/>
      </w:tblPr>
      <w:tblGrid>
        <w:gridCol w:w="2679"/>
        <w:gridCol w:w="603"/>
        <w:gridCol w:w="1265"/>
        <w:gridCol w:w="4900"/>
      </w:tblGrid>
      <w:tr w:rsidR="00680D27" w:rsidRPr="00B27F9A" w14:paraId="507BD9B6" w14:textId="77777777" w:rsidTr="00E256D8">
        <w:tc>
          <w:tcPr>
            <w:tcW w:w="2679" w:type="dxa"/>
          </w:tcPr>
          <w:p w14:paraId="15F3E360" w14:textId="03A831EE" w:rsidR="00680D27" w:rsidRPr="00E256D8" w:rsidRDefault="00C552B2" w:rsidP="00680D27">
            <w:pPr>
              <w:spacing w:after="120"/>
              <w:contextualSpacing/>
              <w:rPr>
                <w:rFonts w:ascii="Arial" w:hAnsi="Arial" w:cs="Arial"/>
                <w:b/>
                <w:bCs/>
              </w:rPr>
            </w:pPr>
            <w:r w:rsidRPr="00E256D8">
              <w:rPr>
                <w:rFonts w:ascii="Arial" w:hAnsi="Arial" w:cs="Arial"/>
                <w:b/>
                <w:bCs/>
              </w:rPr>
              <w:t>Representing</w:t>
            </w:r>
          </w:p>
        </w:tc>
        <w:tc>
          <w:tcPr>
            <w:tcW w:w="603" w:type="dxa"/>
          </w:tcPr>
          <w:p w14:paraId="4866918C" w14:textId="0E506A81" w:rsidR="00680D27" w:rsidRPr="00E256D8" w:rsidRDefault="00D02427" w:rsidP="00680D27">
            <w:pPr>
              <w:spacing w:after="120"/>
              <w:contextualSpacing/>
              <w:rPr>
                <w:rFonts w:ascii="Arial" w:hAnsi="Arial" w:cs="Arial"/>
                <w:b/>
                <w:bCs/>
              </w:rPr>
            </w:pPr>
            <w:r w:rsidRPr="00E256D8">
              <w:rPr>
                <w:rFonts w:ascii="Arial" w:hAnsi="Arial" w:cs="Arial"/>
                <w:b/>
                <w:bCs/>
              </w:rPr>
              <w:t xml:space="preserve">No. </w:t>
            </w:r>
          </w:p>
        </w:tc>
        <w:tc>
          <w:tcPr>
            <w:tcW w:w="1265" w:type="dxa"/>
          </w:tcPr>
          <w:p w14:paraId="21EA8021" w14:textId="70207CBA" w:rsidR="00680D27" w:rsidRPr="00E256D8" w:rsidRDefault="00D02427" w:rsidP="00680D27">
            <w:pPr>
              <w:spacing w:after="120"/>
              <w:contextualSpacing/>
              <w:rPr>
                <w:rFonts w:ascii="Arial" w:hAnsi="Arial" w:cs="Arial"/>
                <w:b/>
                <w:bCs/>
              </w:rPr>
            </w:pPr>
            <w:r w:rsidRPr="00E256D8">
              <w:rPr>
                <w:rFonts w:ascii="Arial" w:hAnsi="Arial" w:cs="Arial"/>
                <w:b/>
                <w:bCs/>
              </w:rPr>
              <w:t>Term of Office</w:t>
            </w:r>
          </w:p>
        </w:tc>
        <w:tc>
          <w:tcPr>
            <w:tcW w:w="4900" w:type="dxa"/>
          </w:tcPr>
          <w:p w14:paraId="3C42246A" w14:textId="17FF8790" w:rsidR="00680D27" w:rsidRPr="00E256D8" w:rsidRDefault="00FE0B7B" w:rsidP="00680D27">
            <w:pPr>
              <w:spacing w:after="120"/>
              <w:contextualSpacing/>
              <w:rPr>
                <w:rFonts w:ascii="Arial" w:hAnsi="Arial" w:cs="Arial"/>
                <w:b/>
                <w:bCs/>
              </w:rPr>
            </w:pPr>
            <w:r w:rsidRPr="00E256D8">
              <w:rPr>
                <w:rFonts w:ascii="Arial" w:hAnsi="Arial" w:cs="Arial"/>
                <w:b/>
                <w:bCs/>
              </w:rPr>
              <w:t>Method of appointment</w:t>
            </w:r>
          </w:p>
        </w:tc>
      </w:tr>
      <w:tr w:rsidR="00680D27" w:rsidRPr="00B27F9A" w14:paraId="5C6CBE93" w14:textId="77777777" w:rsidTr="00E256D8">
        <w:tc>
          <w:tcPr>
            <w:tcW w:w="2679" w:type="dxa"/>
          </w:tcPr>
          <w:p w14:paraId="23F2E4F8" w14:textId="15E34C7B" w:rsidR="00493733" w:rsidRPr="00B27F9A" w:rsidRDefault="00493733" w:rsidP="00493733">
            <w:pPr>
              <w:spacing w:after="120"/>
              <w:contextualSpacing/>
              <w:rPr>
                <w:rFonts w:ascii="Arial" w:hAnsi="Arial" w:cs="Arial"/>
              </w:rPr>
            </w:pPr>
            <w:r w:rsidRPr="00B27F9A">
              <w:rPr>
                <w:rFonts w:ascii="Arial" w:hAnsi="Arial" w:cs="Arial"/>
              </w:rPr>
              <w:t xml:space="preserve">Cambridgeshire County </w:t>
            </w:r>
          </w:p>
          <w:p w14:paraId="3A5C07D7" w14:textId="299A24A1" w:rsidR="00680D27" w:rsidRPr="00B27F9A" w:rsidRDefault="00493733" w:rsidP="00493733">
            <w:pPr>
              <w:spacing w:after="120"/>
              <w:contextualSpacing/>
              <w:rPr>
                <w:rFonts w:ascii="Arial" w:hAnsi="Arial" w:cs="Arial"/>
              </w:rPr>
            </w:pPr>
            <w:r w:rsidRPr="00B27F9A">
              <w:rPr>
                <w:rFonts w:ascii="Arial" w:hAnsi="Arial" w:cs="Arial"/>
              </w:rPr>
              <w:t>Council</w:t>
            </w:r>
          </w:p>
        </w:tc>
        <w:tc>
          <w:tcPr>
            <w:tcW w:w="603" w:type="dxa"/>
          </w:tcPr>
          <w:p w14:paraId="77A58C15" w14:textId="06675B95" w:rsidR="00680D27" w:rsidRPr="00B27F9A" w:rsidRDefault="00493733" w:rsidP="00680D27">
            <w:pPr>
              <w:spacing w:after="120"/>
              <w:contextualSpacing/>
              <w:rPr>
                <w:rFonts w:ascii="Arial" w:hAnsi="Arial" w:cs="Arial"/>
              </w:rPr>
            </w:pPr>
            <w:r w:rsidRPr="00B27F9A">
              <w:rPr>
                <w:rFonts w:ascii="Arial" w:hAnsi="Arial" w:cs="Arial"/>
              </w:rPr>
              <w:t>6</w:t>
            </w:r>
          </w:p>
        </w:tc>
        <w:tc>
          <w:tcPr>
            <w:tcW w:w="1265" w:type="dxa"/>
          </w:tcPr>
          <w:p w14:paraId="7F5C0580" w14:textId="2C053D08" w:rsidR="00BF2852" w:rsidRPr="00B27F9A" w:rsidRDefault="00BF2852" w:rsidP="00BF2852">
            <w:pPr>
              <w:spacing w:after="120"/>
              <w:contextualSpacing/>
              <w:rPr>
                <w:rFonts w:ascii="Arial" w:hAnsi="Arial" w:cs="Arial"/>
              </w:rPr>
            </w:pPr>
            <w:r w:rsidRPr="00B27F9A">
              <w:rPr>
                <w:rFonts w:ascii="Arial" w:hAnsi="Arial" w:cs="Arial"/>
              </w:rPr>
              <w:t xml:space="preserve">4 years from </w:t>
            </w:r>
          </w:p>
          <w:p w14:paraId="084C01CE" w14:textId="77777777" w:rsidR="00BF2852" w:rsidRPr="00B27F9A" w:rsidRDefault="00BF2852" w:rsidP="00BF2852">
            <w:pPr>
              <w:spacing w:after="120"/>
              <w:contextualSpacing/>
              <w:rPr>
                <w:rFonts w:ascii="Arial" w:hAnsi="Arial" w:cs="Arial"/>
              </w:rPr>
            </w:pPr>
            <w:r w:rsidRPr="00B27F9A">
              <w:rPr>
                <w:rFonts w:ascii="Arial" w:hAnsi="Arial" w:cs="Arial"/>
              </w:rPr>
              <w:t xml:space="preserve">County </w:t>
            </w:r>
          </w:p>
          <w:p w14:paraId="66EDEA84" w14:textId="77777777" w:rsidR="00BF2852" w:rsidRPr="00B27F9A" w:rsidRDefault="00BF2852" w:rsidP="00BF2852">
            <w:pPr>
              <w:spacing w:after="120"/>
              <w:contextualSpacing/>
              <w:rPr>
                <w:rFonts w:ascii="Arial" w:hAnsi="Arial" w:cs="Arial"/>
              </w:rPr>
            </w:pPr>
            <w:r w:rsidRPr="00B27F9A">
              <w:rPr>
                <w:rFonts w:ascii="Arial" w:hAnsi="Arial" w:cs="Arial"/>
              </w:rPr>
              <w:t xml:space="preserve">Council </w:t>
            </w:r>
          </w:p>
          <w:p w14:paraId="24FBFEB0" w14:textId="504AAA03" w:rsidR="00680D27" w:rsidRPr="00B27F9A" w:rsidRDefault="00BF2852" w:rsidP="00BF2852">
            <w:pPr>
              <w:spacing w:after="120"/>
              <w:contextualSpacing/>
              <w:rPr>
                <w:rFonts w:ascii="Arial" w:hAnsi="Arial" w:cs="Arial"/>
              </w:rPr>
            </w:pPr>
            <w:r w:rsidRPr="00B27F9A">
              <w:rPr>
                <w:rFonts w:ascii="Arial" w:hAnsi="Arial" w:cs="Arial"/>
              </w:rPr>
              <w:t>elections</w:t>
            </w:r>
          </w:p>
        </w:tc>
        <w:tc>
          <w:tcPr>
            <w:tcW w:w="4900" w:type="dxa"/>
          </w:tcPr>
          <w:p w14:paraId="65C40E6C" w14:textId="77777777" w:rsidR="00BF2852" w:rsidRPr="00B27F9A" w:rsidRDefault="00BF2852" w:rsidP="00BF2852">
            <w:pPr>
              <w:spacing w:after="120"/>
              <w:contextualSpacing/>
              <w:rPr>
                <w:rFonts w:ascii="Arial" w:hAnsi="Arial" w:cs="Arial"/>
              </w:rPr>
            </w:pPr>
            <w:r w:rsidRPr="00B27F9A">
              <w:rPr>
                <w:rFonts w:ascii="Arial" w:hAnsi="Arial" w:cs="Arial"/>
              </w:rPr>
              <w:t xml:space="preserve">Determined by Cambridgeshire County </w:t>
            </w:r>
          </w:p>
          <w:p w14:paraId="72665F8E" w14:textId="2D6A225F" w:rsidR="00680D27" w:rsidRPr="00B27F9A" w:rsidRDefault="00BF2852" w:rsidP="00BF2852">
            <w:pPr>
              <w:spacing w:after="120"/>
              <w:contextualSpacing/>
              <w:rPr>
                <w:rFonts w:ascii="Arial" w:hAnsi="Arial" w:cs="Arial"/>
              </w:rPr>
            </w:pPr>
            <w:r w:rsidRPr="00B27F9A">
              <w:rPr>
                <w:rFonts w:ascii="Arial" w:hAnsi="Arial" w:cs="Arial"/>
              </w:rPr>
              <w:t>Council Full Council.</w:t>
            </w:r>
          </w:p>
        </w:tc>
      </w:tr>
      <w:tr w:rsidR="00680D27" w:rsidRPr="00B27F9A" w14:paraId="592F7043" w14:textId="77777777" w:rsidTr="00E256D8">
        <w:tc>
          <w:tcPr>
            <w:tcW w:w="2679" w:type="dxa"/>
          </w:tcPr>
          <w:p w14:paraId="420955C5" w14:textId="77777777" w:rsidR="00614E18" w:rsidRPr="00B27F9A" w:rsidRDefault="00614E18" w:rsidP="00614E18">
            <w:pPr>
              <w:spacing w:after="120"/>
              <w:contextualSpacing/>
              <w:rPr>
                <w:rFonts w:ascii="Arial" w:hAnsi="Arial" w:cs="Arial"/>
              </w:rPr>
            </w:pPr>
            <w:r w:rsidRPr="00B27F9A">
              <w:rPr>
                <w:rFonts w:ascii="Arial" w:hAnsi="Arial" w:cs="Arial"/>
              </w:rPr>
              <w:t xml:space="preserve">All other Local </w:t>
            </w:r>
          </w:p>
          <w:p w14:paraId="7B2C3E87" w14:textId="77777777" w:rsidR="00614E18" w:rsidRPr="00B27F9A" w:rsidRDefault="00614E18" w:rsidP="00614E18">
            <w:pPr>
              <w:spacing w:after="120"/>
              <w:contextualSpacing/>
              <w:rPr>
                <w:rFonts w:ascii="Arial" w:hAnsi="Arial" w:cs="Arial"/>
              </w:rPr>
            </w:pPr>
            <w:r w:rsidRPr="00B27F9A">
              <w:rPr>
                <w:rFonts w:ascii="Arial" w:hAnsi="Arial" w:cs="Arial"/>
              </w:rPr>
              <w:t xml:space="preserve">Authorities, Police and </w:t>
            </w:r>
          </w:p>
          <w:p w14:paraId="52D7EE22" w14:textId="6B67CAAF" w:rsidR="00680D27" w:rsidRPr="00B27F9A" w:rsidRDefault="00614E18" w:rsidP="00614E18">
            <w:pPr>
              <w:spacing w:after="120"/>
              <w:contextualSpacing/>
              <w:rPr>
                <w:rFonts w:ascii="Arial" w:hAnsi="Arial" w:cs="Arial"/>
              </w:rPr>
            </w:pPr>
            <w:r w:rsidRPr="00B27F9A">
              <w:rPr>
                <w:rFonts w:ascii="Arial" w:hAnsi="Arial" w:cs="Arial"/>
              </w:rPr>
              <w:t>Fire</w:t>
            </w:r>
          </w:p>
        </w:tc>
        <w:tc>
          <w:tcPr>
            <w:tcW w:w="603" w:type="dxa"/>
          </w:tcPr>
          <w:p w14:paraId="40D77B4C" w14:textId="257E4D5A" w:rsidR="00680D27" w:rsidRPr="00B27F9A" w:rsidRDefault="00614E18" w:rsidP="00680D27">
            <w:pPr>
              <w:spacing w:after="120"/>
              <w:contextualSpacing/>
              <w:rPr>
                <w:rFonts w:ascii="Arial" w:hAnsi="Arial" w:cs="Arial"/>
              </w:rPr>
            </w:pPr>
            <w:r w:rsidRPr="00B27F9A">
              <w:rPr>
                <w:rFonts w:ascii="Arial" w:hAnsi="Arial" w:cs="Arial"/>
              </w:rPr>
              <w:t>2</w:t>
            </w:r>
          </w:p>
        </w:tc>
        <w:tc>
          <w:tcPr>
            <w:tcW w:w="1265" w:type="dxa"/>
          </w:tcPr>
          <w:p w14:paraId="25A1F07F" w14:textId="0E26684C" w:rsidR="00680D27" w:rsidRPr="00B27F9A" w:rsidRDefault="00614E18" w:rsidP="00680D27">
            <w:pPr>
              <w:spacing w:after="120"/>
              <w:contextualSpacing/>
              <w:rPr>
                <w:rFonts w:ascii="Arial" w:hAnsi="Arial" w:cs="Arial"/>
              </w:rPr>
            </w:pPr>
            <w:r w:rsidRPr="00B27F9A">
              <w:rPr>
                <w:rFonts w:ascii="Arial" w:hAnsi="Arial" w:cs="Arial"/>
              </w:rPr>
              <w:t xml:space="preserve">4 years </w:t>
            </w:r>
          </w:p>
        </w:tc>
        <w:tc>
          <w:tcPr>
            <w:tcW w:w="4900" w:type="dxa"/>
          </w:tcPr>
          <w:p w14:paraId="7FF195B7" w14:textId="77777777" w:rsidR="00680D27" w:rsidRDefault="00614E18" w:rsidP="00680D27">
            <w:pPr>
              <w:spacing w:after="120"/>
              <w:contextualSpacing/>
              <w:rPr>
                <w:rFonts w:ascii="Arial" w:hAnsi="Arial" w:cs="Arial"/>
              </w:rPr>
            </w:pPr>
            <w:r w:rsidRPr="00E256D8">
              <w:rPr>
                <w:rFonts w:ascii="Arial" w:hAnsi="Arial" w:cs="Arial"/>
              </w:rPr>
              <w:t xml:space="preserve">Nominations determined by a leaders/chief </w:t>
            </w:r>
            <w:proofErr w:type="gramStart"/>
            <w:r w:rsidRPr="00E256D8">
              <w:rPr>
                <w:rFonts w:ascii="Arial" w:hAnsi="Arial" w:cs="Arial"/>
              </w:rPr>
              <w:t>executives</w:t>
            </w:r>
            <w:proofErr w:type="gramEnd"/>
            <w:r w:rsidRPr="00E256D8">
              <w:rPr>
                <w:rFonts w:ascii="Arial" w:hAnsi="Arial" w:cs="Arial"/>
              </w:rPr>
              <w:t xml:space="preserve"> group. Selection will be linked to the election cycle. Details of the process to be agreed by the Ch</w:t>
            </w:r>
            <w:r w:rsidR="00233BAC" w:rsidRPr="00E256D8">
              <w:rPr>
                <w:rFonts w:ascii="Arial" w:hAnsi="Arial" w:cs="Arial"/>
              </w:rPr>
              <w:t>air</w:t>
            </w:r>
            <w:r w:rsidR="0009051E" w:rsidRPr="00E256D8">
              <w:rPr>
                <w:rFonts w:ascii="Arial" w:hAnsi="Arial" w:cs="Arial"/>
              </w:rPr>
              <w:t>.</w:t>
            </w:r>
            <w:r w:rsidR="00513CC1">
              <w:rPr>
                <w:rFonts w:ascii="Arial" w:hAnsi="Arial" w:cs="Arial"/>
              </w:rPr>
              <w:t xml:space="preserve"> </w:t>
            </w:r>
          </w:p>
          <w:p w14:paraId="50940277" w14:textId="18C2B049" w:rsidR="006D1BC2" w:rsidRPr="00B27F9A" w:rsidRDefault="006D1BC2" w:rsidP="00680D27">
            <w:pPr>
              <w:spacing w:after="120"/>
              <w:contextualSpacing/>
              <w:rPr>
                <w:rFonts w:ascii="Arial" w:hAnsi="Arial" w:cs="Arial"/>
              </w:rPr>
            </w:pPr>
          </w:p>
        </w:tc>
      </w:tr>
      <w:tr w:rsidR="006D1BC2" w:rsidRPr="00B27F9A" w14:paraId="61FE89AF" w14:textId="77777777" w:rsidTr="00E256D8">
        <w:tc>
          <w:tcPr>
            <w:tcW w:w="2679" w:type="dxa"/>
          </w:tcPr>
          <w:p w14:paraId="05D01C12" w14:textId="77777777" w:rsidR="006D1BC2" w:rsidRPr="00B27F9A" w:rsidRDefault="006D1BC2" w:rsidP="006D1BC2">
            <w:pPr>
              <w:spacing w:after="120"/>
              <w:contextualSpacing/>
              <w:rPr>
                <w:rFonts w:ascii="Arial" w:hAnsi="Arial" w:cs="Arial"/>
              </w:rPr>
            </w:pPr>
            <w:r w:rsidRPr="00B27F9A">
              <w:rPr>
                <w:rFonts w:ascii="Arial" w:hAnsi="Arial" w:cs="Arial"/>
              </w:rPr>
              <w:t xml:space="preserve">All other </w:t>
            </w:r>
          </w:p>
          <w:p w14:paraId="0BF29CCD" w14:textId="1BD1A20D" w:rsidR="006D1BC2" w:rsidRPr="00B27F9A" w:rsidRDefault="006D1BC2" w:rsidP="006D1BC2">
            <w:pPr>
              <w:spacing w:after="120"/>
              <w:contextualSpacing/>
              <w:rPr>
                <w:rFonts w:ascii="Arial" w:hAnsi="Arial" w:cs="Arial"/>
              </w:rPr>
            </w:pPr>
            <w:r w:rsidRPr="00B27F9A">
              <w:rPr>
                <w:rFonts w:ascii="Arial" w:hAnsi="Arial" w:cs="Arial"/>
              </w:rPr>
              <w:t>employers</w:t>
            </w:r>
          </w:p>
        </w:tc>
        <w:tc>
          <w:tcPr>
            <w:tcW w:w="603" w:type="dxa"/>
          </w:tcPr>
          <w:p w14:paraId="75760B82" w14:textId="3A6BF7DB" w:rsidR="006D1BC2" w:rsidRPr="00B27F9A" w:rsidRDefault="006D1BC2" w:rsidP="006D1BC2">
            <w:pPr>
              <w:spacing w:after="120"/>
              <w:contextualSpacing/>
              <w:rPr>
                <w:rFonts w:ascii="Arial" w:hAnsi="Arial" w:cs="Arial"/>
              </w:rPr>
            </w:pPr>
            <w:r w:rsidRPr="00B27F9A">
              <w:rPr>
                <w:rFonts w:ascii="Arial" w:hAnsi="Arial" w:cs="Arial"/>
              </w:rPr>
              <w:t>1</w:t>
            </w:r>
          </w:p>
        </w:tc>
        <w:tc>
          <w:tcPr>
            <w:tcW w:w="1265" w:type="dxa"/>
          </w:tcPr>
          <w:p w14:paraId="4CA46C6B" w14:textId="20E923DA" w:rsidR="006D1BC2" w:rsidRPr="00B27F9A" w:rsidRDefault="006D1BC2" w:rsidP="006D1BC2">
            <w:pPr>
              <w:spacing w:after="120"/>
              <w:contextualSpacing/>
              <w:rPr>
                <w:rFonts w:ascii="Arial" w:hAnsi="Arial" w:cs="Arial"/>
              </w:rPr>
            </w:pPr>
            <w:r w:rsidRPr="00B27F9A">
              <w:rPr>
                <w:rFonts w:ascii="Arial" w:hAnsi="Arial" w:cs="Arial"/>
              </w:rPr>
              <w:t>4 years</w:t>
            </w:r>
          </w:p>
        </w:tc>
        <w:tc>
          <w:tcPr>
            <w:tcW w:w="4900" w:type="dxa"/>
          </w:tcPr>
          <w:p w14:paraId="6AB5083E" w14:textId="77777777" w:rsidR="006D1BC2" w:rsidRPr="00B27F9A" w:rsidRDefault="006D1BC2" w:rsidP="006D1BC2">
            <w:pPr>
              <w:spacing w:after="120"/>
              <w:contextualSpacing/>
              <w:rPr>
                <w:rFonts w:ascii="Arial" w:hAnsi="Arial" w:cs="Arial"/>
              </w:rPr>
            </w:pPr>
            <w:r w:rsidRPr="00B27F9A">
              <w:rPr>
                <w:rFonts w:ascii="Arial" w:hAnsi="Arial" w:cs="Arial"/>
              </w:rPr>
              <w:t xml:space="preserve">Nominations to be determined by eligible </w:t>
            </w:r>
          </w:p>
          <w:p w14:paraId="5AE017D1" w14:textId="289AC913" w:rsidR="006D1BC2" w:rsidRPr="00B27F9A" w:rsidRDefault="006D1BC2" w:rsidP="006D1BC2">
            <w:pPr>
              <w:spacing w:after="120"/>
              <w:contextualSpacing/>
              <w:rPr>
                <w:rFonts w:ascii="Arial" w:hAnsi="Arial" w:cs="Arial"/>
              </w:rPr>
            </w:pPr>
            <w:r w:rsidRPr="00B27F9A">
              <w:rPr>
                <w:rFonts w:ascii="Arial" w:hAnsi="Arial" w:cs="Arial"/>
              </w:rPr>
              <w:t>employers. Details of process to be agreed by the Chair</w:t>
            </w:r>
            <w:r>
              <w:rPr>
                <w:rFonts w:ascii="Arial" w:hAnsi="Arial" w:cs="Arial"/>
              </w:rPr>
              <w:t>.</w:t>
            </w:r>
          </w:p>
        </w:tc>
      </w:tr>
      <w:tr w:rsidR="006D1BC2" w:rsidRPr="00B27F9A" w14:paraId="65C2D9CF" w14:textId="77777777" w:rsidTr="00E256D8">
        <w:tc>
          <w:tcPr>
            <w:tcW w:w="2679" w:type="dxa"/>
          </w:tcPr>
          <w:p w14:paraId="7CF4F9D4" w14:textId="32E75663" w:rsidR="006D1BC2" w:rsidRPr="00B27F9A" w:rsidRDefault="006D1BC2" w:rsidP="006D1BC2">
            <w:pPr>
              <w:spacing w:after="120"/>
              <w:contextualSpacing/>
              <w:rPr>
                <w:rFonts w:ascii="Arial" w:hAnsi="Arial" w:cs="Arial"/>
              </w:rPr>
            </w:pPr>
            <w:r w:rsidRPr="00E256D8">
              <w:rPr>
                <w:rFonts w:ascii="Arial" w:hAnsi="Arial" w:cs="Arial"/>
              </w:rPr>
              <w:lastRenderedPageBreak/>
              <w:t>Active scheme members</w:t>
            </w:r>
          </w:p>
        </w:tc>
        <w:tc>
          <w:tcPr>
            <w:tcW w:w="603" w:type="dxa"/>
          </w:tcPr>
          <w:p w14:paraId="5D213280" w14:textId="3B845D20" w:rsidR="006D1BC2" w:rsidRPr="00B27F9A" w:rsidRDefault="006D1BC2" w:rsidP="006D1BC2">
            <w:pPr>
              <w:spacing w:after="120"/>
              <w:contextualSpacing/>
              <w:rPr>
                <w:rFonts w:ascii="Arial" w:hAnsi="Arial" w:cs="Arial"/>
              </w:rPr>
            </w:pPr>
            <w:r w:rsidRPr="00B27F9A">
              <w:rPr>
                <w:rFonts w:ascii="Arial" w:hAnsi="Arial" w:cs="Arial"/>
              </w:rPr>
              <w:t xml:space="preserve">1 </w:t>
            </w:r>
          </w:p>
        </w:tc>
        <w:tc>
          <w:tcPr>
            <w:tcW w:w="1265" w:type="dxa"/>
            <w:tcBorders>
              <w:bottom w:val="single" w:sz="4" w:space="0" w:color="auto"/>
            </w:tcBorders>
          </w:tcPr>
          <w:p w14:paraId="5D9B3556" w14:textId="350B640F" w:rsidR="006D1BC2" w:rsidRPr="00B27F9A" w:rsidRDefault="006D1BC2" w:rsidP="006D1BC2">
            <w:pPr>
              <w:spacing w:after="120"/>
              <w:contextualSpacing/>
              <w:rPr>
                <w:rFonts w:ascii="Arial" w:hAnsi="Arial" w:cs="Arial"/>
              </w:rPr>
            </w:pPr>
            <w:r w:rsidRPr="00B27F9A">
              <w:rPr>
                <w:rFonts w:ascii="Arial" w:hAnsi="Arial" w:cs="Arial"/>
              </w:rPr>
              <w:t>4 years</w:t>
            </w:r>
          </w:p>
        </w:tc>
        <w:tc>
          <w:tcPr>
            <w:tcW w:w="4900" w:type="dxa"/>
            <w:tcBorders>
              <w:bottom w:val="single" w:sz="4" w:space="0" w:color="auto"/>
            </w:tcBorders>
          </w:tcPr>
          <w:p w14:paraId="4CC29146" w14:textId="69D80F50" w:rsidR="006D1BC2" w:rsidRPr="00B27F9A" w:rsidRDefault="006D1BC2" w:rsidP="006D1BC2">
            <w:pPr>
              <w:spacing w:after="120"/>
              <w:contextualSpacing/>
              <w:rPr>
                <w:rFonts w:ascii="Arial" w:hAnsi="Arial" w:cs="Arial"/>
              </w:rPr>
            </w:pPr>
            <w:r w:rsidRPr="00B27F9A">
              <w:rPr>
                <w:rFonts w:ascii="Arial" w:hAnsi="Arial" w:cs="Arial"/>
              </w:rPr>
              <w:t xml:space="preserve">Determined by Unison. </w:t>
            </w:r>
          </w:p>
          <w:p w14:paraId="05015D93" w14:textId="72BB35D7" w:rsidR="006D1BC2" w:rsidRPr="00B27F9A" w:rsidRDefault="006D1BC2" w:rsidP="006D1BC2">
            <w:pPr>
              <w:spacing w:after="120"/>
              <w:contextualSpacing/>
              <w:rPr>
                <w:rFonts w:ascii="Arial" w:hAnsi="Arial" w:cs="Arial"/>
              </w:rPr>
            </w:pPr>
            <w:r w:rsidRPr="00B27F9A">
              <w:rPr>
                <w:rFonts w:ascii="Arial" w:hAnsi="Arial" w:cs="Arial"/>
              </w:rPr>
              <w:t>Where Unison fails to nominate a committee member for any period of six months or more,</w:t>
            </w:r>
          </w:p>
          <w:p w14:paraId="265A001B" w14:textId="010F0D25" w:rsidR="006D1BC2" w:rsidRPr="00B27F9A" w:rsidRDefault="006D1BC2" w:rsidP="006D1BC2">
            <w:pPr>
              <w:spacing w:after="120"/>
              <w:contextualSpacing/>
              <w:rPr>
                <w:rFonts w:ascii="Arial" w:hAnsi="Arial" w:cs="Arial"/>
              </w:rPr>
            </w:pPr>
            <w:r w:rsidRPr="00B27F9A">
              <w:rPr>
                <w:rFonts w:ascii="Arial" w:hAnsi="Arial" w:cs="Arial"/>
              </w:rPr>
              <w:t>nominations will be requested from all eligible active scheme members and a representative will be picked following interviews. Details of process to be agreed by the Chair.</w:t>
            </w:r>
          </w:p>
        </w:tc>
      </w:tr>
      <w:tr w:rsidR="006D1BC2" w:rsidRPr="00B27F9A" w14:paraId="2F6D965C" w14:textId="77777777" w:rsidTr="00E256D8">
        <w:tc>
          <w:tcPr>
            <w:tcW w:w="2679" w:type="dxa"/>
          </w:tcPr>
          <w:p w14:paraId="47D331AF" w14:textId="77777777" w:rsidR="006D1BC2" w:rsidRPr="00B27F9A" w:rsidRDefault="006D1BC2" w:rsidP="006D1BC2">
            <w:pPr>
              <w:spacing w:after="120"/>
              <w:contextualSpacing/>
              <w:rPr>
                <w:rFonts w:ascii="Arial" w:hAnsi="Arial" w:cs="Arial"/>
              </w:rPr>
            </w:pPr>
            <w:r w:rsidRPr="00B27F9A">
              <w:rPr>
                <w:rFonts w:ascii="Arial" w:hAnsi="Arial" w:cs="Arial"/>
              </w:rPr>
              <w:t xml:space="preserve">Deferred and </w:t>
            </w:r>
          </w:p>
          <w:p w14:paraId="0C25DB66" w14:textId="77777777" w:rsidR="006D1BC2" w:rsidRPr="00B27F9A" w:rsidRDefault="006D1BC2" w:rsidP="006D1BC2">
            <w:pPr>
              <w:spacing w:after="120"/>
              <w:contextualSpacing/>
              <w:rPr>
                <w:rFonts w:ascii="Arial" w:hAnsi="Arial" w:cs="Arial"/>
              </w:rPr>
            </w:pPr>
            <w:r w:rsidRPr="00B27F9A">
              <w:rPr>
                <w:rFonts w:ascii="Arial" w:hAnsi="Arial" w:cs="Arial"/>
              </w:rPr>
              <w:t xml:space="preserve">pensioner </w:t>
            </w:r>
          </w:p>
          <w:p w14:paraId="235E7CD9" w14:textId="77777777" w:rsidR="006D1BC2" w:rsidRPr="00B27F9A" w:rsidRDefault="006D1BC2" w:rsidP="006D1BC2">
            <w:pPr>
              <w:spacing w:after="120"/>
              <w:contextualSpacing/>
              <w:rPr>
                <w:rFonts w:ascii="Arial" w:hAnsi="Arial" w:cs="Arial"/>
              </w:rPr>
            </w:pPr>
            <w:r w:rsidRPr="00B27F9A">
              <w:rPr>
                <w:rFonts w:ascii="Arial" w:hAnsi="Arial" w:cs="Arial"/>
              </w:rPr>
              <w:t xml:space="preserve">scheme </w:t>
            </w:r>
          </w:p>
          <w:p w14:paraId="7F2AB768" w14:textId="7AE84B6C" w:rsidR="006D1BC2" w:rsidRPr="00B27F9A" w:rsidRDefault="006D1BC2" w:rsidP="006D1BC2">
            <w:pPr>
              <w:spacing w:after="120"/>
              <w:contextualSpacing/>
              <w:rPr>
                <w:rFonts w:ascii="Arial" w:hAnsi="Arial" w:cs="Arial"/>
              </w:rPr>
            </w:pPr>
            <w:r w:rsidRPr="00B27F9A">
              <w:rPr>
                <w:rFonts w:ascii="Arial" w:hAnsi="Arial" w:cs="Arial"/>
              </w:rPr>
              <w:t>members</w:t>
            </w:r>
          </w:p>
        </w:tc>
        <w:tc>
          <w:tcPr>
            <w:tcW w:w="603" w:type="dxa"/>
            <w:tcBorders>
              <w:bottom w:val="single" w:sz="4" w:space="0" w:color="auto"/>
            </w:tcBorders>
          </w:tcPr>
          <w:p w14:paraId="24CB0F7D" w14:textId="7EDD2843" w:rsidR="006D1BC2" w:rsidRPr="00B27F9A" w:rsidRDefault="006D1BC2" w:rsidP="006D1BC2">
            <w:pPr>
              <w:spacing w:after="120"/>
              <w:contextualSpacing/>
              <w:rPr>
                <w:rFonts w:ascii="Arial" w:hAnsi="Arial" w:cs="Arial"/>
              </w:rPr>
            </w:pPr>
            <w:r w:rsidRPr="00B27F9A">
              <w:rPr>
                <w:rFonts w:ascii="Arial" w:hAnsi="Arial" w:cs="Arial"/>
              </w:rPr>
              <w:t>1</w:t>
            </w:r>
          </w:p>
        </w:tc>
        <w:tc>
          <w:tcPr>
            <w:tcW w:w="1265" w:type="dxa"/>
            <w:tcBorders>
              <w:bottom w:val="single" w:sz="4" w:space="0" w:color="auto"/>
            </w:tcBorders>
          </w:tcPr>
          <w:p w14:paraId="1D1DE7E2" w14:textId="005D4882" w:rsidR="006D1BC2" w:rsidRPr="00B27F9A" w:rsidRDefault="006D1BC2" w:rsidP="006D1BC2">
            <w:pPr>
              <w:spacing w:after="120"/>
              <w:contextualSpacing/>
              <w:rPr>
                <w:rFonts w:ascii="Arial" w:hAnsi="Arial" w:cs="Arial"/>
              </w:rPr>
            </w:pPr>
            <w:r w:rsidRPr="00B27F9A">
              <w:rPr>
                <w:rFonts w:ascii="Arial" w:hAnsi="Arial" w:cs="Arial"/>
              </w:rPr>
              <w:t>4 years</w:t>
            </w:r>
          </w:p>
        </w:tc>
        <w:tc>
          <w:tcPr>
            <w:tcW w:w="4900" w:type="dxa"/>
            <w:tcBorders>
              <w:bottom w:val="single" w:sz="4" w:space="0" w:color="auto"/>
            </w:tcBorders>
          </w:tcPr>
          <w:p w14:paraId="6E64652F" w14:textId="5BE51839" w:rsidR="006D1BC2" w:rsidRPr="00B27F9A" w:rsidRDefault="006D1BC2" w:rsidP="006D1BC2">
            <w:pPr>
              <w:spacing w:after="120"/>
              <w:contextualSpacing/>
              <w:rPr>
                <w:rFonts w:ascii="Arial" w:hAnsi="Arial" w:cs="Arial"/>
              </w:rPr>
            </w:pPr>
            <w:r w:rsidRPr="00B27F9A">
              <w:rPr>
                <w:rFonts w:ascii="Arial" w:hAnsi="Arial" w:cs="Arial"/>
              </w:rPr>
              <w:t xml:space="preserve">Determined by Unison. Where Unison fails to nominate a committee member for any period of six months or more, nominations will be requested from all eligible deferred and pensioner scheme members and a </w:t>
            </w:r>
          </w:p>
          <w:p w14:paraId="1C8AA47D" w14:textId="77777777" w:rsidR="006D1BC2" w:rsidRPr="00B27F9A" w:rsidRDefault="006D1BC2" w:rsidP="006D1BC2">
            <w:pPr>
              <w:spacing w:after="120"/>
              <w:contextualSpacing/>
              <w:rPr>
                <w:rFonts w:ascii="Arial" w:hAnsi="Arial" w:cs="Arial"/>
              </w:rPr>
            </w:pPr>
            <w:r w:rsidRPr="00B27F9A">
              <w:rPr>
                <w:rFonts w:ascii="Arial" w:hAnsi="Arial" w:cs="Arial"/>
              </w:rPr>
              <w:t xml:space="preserve">representative will be picked following </w:t>
            </w:r>
          </w:p>
          <w:p w14:paraId="1F5588CB" w14:textId="612EE764" w:rsidR="006D1BC2" w:rsidRPr="00B27F9A" w:rsidRDefault="006D1BC2" w:rsidP="006D1BC2">
            <w:pPr>
              <w:spacing w:after="120"/>
              <w:contextualSpacing/>
              <w:rPr>
                <w:rFonts w:ascii="Arial" w:hAnsi="Arial" w:cs="Arial"/>
              </w:rPr>
            </w:pPr>
            <w:r w:rsidRPr="00B27F9A">
              <w:rPr>
                <w:rFonts w:ascii="Arial" w:hAnsi="Arial" w:cs="Arial"/>
              </w:rPr>
              <w:t>interviews. Details of process to be agreed by the Chair.</w:t>
            </w:r>
          </w:p>
        </w:tc>
      </w:tr>
      <w:tr w:rsidR="006D1BC2" w:rsidRPr="00B27F9A" w14:paraId="37848B9E" w14:textId="77777777" w:rsidTr="00E256D8">
        <w:tc>
          <w:tcPr>
            <w:tcW w:w="2679" w:type="dxa"/>
            <w:vMerge w:val="restart"/>
          </w:tcPr>
          <w:p w14:paraId="300BCE27" w14:textId="77777777" w:rsidR="006D1BC2" w:rsidRPr="00B27F9A" w:rsidRDefault="006D1BC2" w:rsidP="006D1BC2">
            <w:pPr>
              <w:spacing w:after="120"/>
              <w:contextualSpacing/>
              <w:rPr>
                <w:rFonts w:ascii="Arial" w:hAnsi="Arial" w:cs="Arial"/>
              </w:rPr>
            </w:pPr>
            <w:r w:rsidRPr="00B27F9A">
              <w:rPr>
                <w:rFonts w:ascii="Arial" w:hAnsi="Arial" w:cs="Arial"/>
              </w:rPr>
              <w:t xml:space="preserve">Total </w:t>
            </w:r>
          </w:p>
          <w:p w14:paraId="6A0951CB" w14:textId="77777777" w:rsidR="006D1BC2" w:rsidRPr="00B27F9A" w:rsidRDefault="006D1BC2" w:rsidP="006D1BC2">
            <w:pPr>
              <w:spacing w:after="120"/>
              <w:contextualSpacing/>
              <w:rPr>
                <w:rFonts w:ascii="Arial" w:hAnsi="Arial" w:cs="Arial"/>
              </w:rPr>
            </w:pPr>
            <w:r w:rsidRPr="00B27F9A">
              <w:rPr>
                <w:rFonts w:ascii="Arial" w:hAnsi="Arial" w:cs="Arial"/>
              </w:rPr>
              <w:t>Committee</w:t>
            </w:r>
          </w:p>
          <w:p w14:paraId="1A2E0D42" w14:textId="7C0FAC99" w:rsidR="006D1BC2" w:rsidRPr="00B27F9A" w:rsidRDefault="006D1BC2" w:rsidP="006D1BC2">
            <w:pPr>
              <w:spacing w:after="120"/>
              <w:contextualSpacing/>
              <w:rPr>
                <w:rFonts w:ascii="Arial" w:hAnsi="Arial" w:cs="Arial"/>
              </w:rPr>
            </w:pPr>
            <w:r w:rsidRPr="00B27F9A">
              <w:rPr>
                <w:rFonts w:ascii="Arial" w:hAnsi="Arial" w:cs="Arial"/>
              </w:rPr>
              <w:t>Members</w:t>
            </w:r>
          </w:p>
        </w:tc>
        <w:tc>
          <w:tcPr>
            <w:tcW w:w="603" w:type="dxa"/>
            <w:vMerge w:val="restart"/>
            <w:tcBorders>
              <w:right w:val="single" w:sz="4" w:space="0" w:color="auto"/>
            </w:tcBorders>
          </w:tcPr>
          <w:p w14:paraId="73BF5B8A" w14:textId="14681EF9" w:rsidR="006D1BC2" w:rsidRPr="00B27F9A" w:rsidRDefault="006D1BC2" w:rsidP="006D1BC2">
            <w:pPr>
              <w:spacing w:after="120"/>
              <w:contextualSpacing/>
              <w:rPr>
                <w:rFonts w:ascii="Arial" w:hAnsi="Arial" w:cs="Arial"/>
              </w:rPr>
            </w:pPr>
            <w:r w:rsidRPr="00B27F9A">
              <w:rPr>
                <w:rFonts w:ascii="Arial" w:hAnsi="Arial" w:cs="Arial"/>
              </w:rPr>
              <w:t>11</w:t>
            </w:r>
          </w:p>
        </w:tc>
        <w:tc>
          <w:tcPr>
            <w:tcW w:w="1265" w:type="dxa"/>
            <w:tcBorders>
              <w:top w:val="single" w:sz="4" w:space="0" w:color="auto"/>
              <w:left w:val="single" w:sz="4" w:space="0" w:color="auto"/>
              <w:bottom w:val="nil"/>
              <w:right w:val="nil"/>
            </w:tcBorders>
          </w:tcPr>
          <w:p w14:paraId="0F27B0AD" w14:textId="77777777" w:rsidR="006D1BC2" w:rsidRPr="00B27F9A" w:rsidRDefault="006D1BC2" w:rsidP="006D1BC2">
            <w:pPr>
              <w:spacing w:after="120"/>
              <w:contextualSpacing/>
              <w:rPr>
                <w:rFonts w:ascii="Arial" w:hAnsi="Arial" w:cs="Arial"/>
              </w:rPr>
            </w:pPr>
          </w:p>
        </w:tc>
        <w:tc>
          <w:tcPr>
            <w:tcW w:w="4900" w:type="dxa"/>
            <w:tcBorders>
              <w:top w:val="single" w:sz="4" w:space="0" w:color="auto"/>
              <w:left w:val="nil"/>
              <w:bottom w:val="nil"/>
              <w:right w:val="nil"/>
            </w:tcBorders>
          </w:tcPr>
          <w:p w14:paraId="00B193ED" w14:textId="77777777" w:rsidR="006D1BC2" w:rsidRPr="00B27F9A" w:rsidRDefault="006D1BC2" w:rsidP="006D1BC2">
            <w:pPr>
              <w:spacing w:after="120"/>
              <w:contextualSpacing/>
              <w:rPr>
                <w:rFonts w:ascii="Arial" w:hAnsi="Arial" w:cs="Arial"/>
              </w:rPr>
            </w:pPr>
          </w:p>
        </w:tc>
      </w:tr>
      <w:tr w:rsidR="006D1BC2" w:rsidRPr="00B27F9A" w14:paraId="1C52F0AE" w14:textId="77777777" w:rsidTr="00E256D8">
        <w:tc>
          <w:tcPr>
            <w:tcW w:w="2679" w:type="dxa"/>
            <w:vMerge/>
          </w:tcPr>
          <w:p w14:paraId="72ECFFCB" w14:textId="77777777" w:rsidR="006D1BC2" w:rsidRPr="00B27F9A" w:rsidRDefault="006D1BC2" w:rsidP="006D1BC2">
            <w:pPr>
              <w:spacing w:after="120"/>
              <w:contextualSpacing/>
              <w:rPr>
                <w:rFonts w:ascii="Arial" w:hAnsi="Arial" w:cs="Arial"/>
              </w:rPr>
            </w:pPr>
          </w:p>
        </w:tc>
        <w:tc>
          <w:tcPr>
            <w:tcW w:w="603" w:type="dxa"/>
            <w:vMerge/>
            <w:tcBorders>
              <w:right w:val="single" w:sz="4" w:space="0" w:color="auto"/>
            </w:tcBorders>
          </w:tcPr>
          <w:p w14:paraId="091DFA6C" w14:textId="77777777" w:rsidR="006D1BC2" w:rsidRPr="00B27F9A" w:rsidRDefault="006D1BC2" w:rsidP="006D1BC2">
            <w:pPr>
              <w:spacing w:after="120"/>
              <w:contextualSpacing/>
              <w:rPr>
                <w:rFonts w:ascii="Arial" w:hAnsi="Arial" w:cs="Arial"/>
              </w:rPr>
            </w:pPr>
          </w:p>
        </w:tc>
        <w:tc>
          <w:tcPr>
            <w:tcW w:w="1265" w:type="dxa"/>
            <w:tcBorders>
              <w:top w:val="nil"/>
              <w:left w:val="single" w:sz="4" w:space="0" w:color="auto"/>
              <w:bottom w:val="nil"/>
              <w:right w:val="nil"/>
            </w:tcBorders>
          </w:tcPr>
          <w:p w14:paraId="5E1CB575" w14:textId="77777777" w:rsidR="006D1BC2" w:rsidRPr="00B27F9A" w:rsidRDefault="006D1BC2" w:rsidP="006D1BC2">
            <w:pPr>
              <w:spacing w:after="120"/>
              <w:contextualSpacing/>
              <w:rPr>
                <w:rFonts w:ascii="Arial" w:hAnsi="Arial" w:cs="Arial"/>
              </w:rPr>
            </w:pPr>
          </w:p>
        </w:tc>
        <w:tc>
          <w:tcPr>
            <w:tcW w:w="4900" w:type="dxa"/>
            <w:tcBorders>
              <w:top w:val="nil"/>
              <w:left w:val="nil"/>
              <w:bottom w:val="nil"/>
              <w:right w:val="nil"/>
            </w:tcBorders>
          </w:tcPr>
          <w:p w14:paraId="0E6A3A80" w14:textId="77777777" w:rsidR="006D1BC2" w:rsidRPr="00B27F9A" w:rsidRDefault="006D1BC2" w:rsidP="006D1BC2">
            <w:pPr>
              <w:spacing w:after="120"/>
              <w:contextualSpacing/>
              <w:rPr>
                <w:rFonts w:ascii="Arial" w:hAnsi="Arial" w:cs="Arial"/>
              </w:rPr>
            </w:pPr>
          </w:p>
        </w:tc>
      </w:tr>
    </w:tbl>
    <w:p w14:paraId="0AD9EEA9" w14:textId="77777777" w:rsidR="00680D27" w:rsidRPr="005A4D8D" w:rsidRDefault="00680D27" w:rsidP="00680D27">
      <w:pPr>
        <w:spacing w:after="120"/>
        <w:ind w:hanging="426"/>
        <w:contextualSpacing/>
        <w:rPr>
          <w:rFonts w:ascii="Arial" w:hAnsi="Arial" w:cs="Arial"/>
        </w:rPr>
      </w:pPr>
    </w:p>
    <w:p w14:paraId="2299B02A" w14:textId="500AA5F1" w:rsidR="00930A03" w:rsidRDefault="005A4D8D" w:rsidP="006563B8">
      <w:pPr>
        <w:ind w:left="-426"/>
        <w:rPr>
          <w:rFonts w:ascii="Arial" w:hAnsi="Arial" w:cs="Arial"/>
        </w:rPr>
      </w:pPr>
      <w:r w:rsidRPr="00E256D8">
        <w:rPr>
          <w:rFonts w:ascii="Arial" w:hAnsi="Arial" w:cs="Arial"/>
        </w:rPr>
        <w:t>Substitutes: Full Council may appoint substitute members to the Pension Fund</w:t>
      </w:r>
      <w:r w:rsidR="004A11F0">
        <w:rPr>
          <w:rFonts w:ascii="Arial" w:hAnsi="Arial" w:cs="Arial"/>
        </w:rPr>
        <w:t xml:space="preserve"> </w:t>
      </w:r>
      <w:r w:rsidRPr="00E256D8">
        <w:rPr>
          <w:rFonts w:ascii="Arial" w:hAnsi="Arial" w:cs="Arial"/>
        </w:rPr>
        <w:t>Committee in accordance with the scheme of substitution.</w:t>
      </w:r>
    </w:p>
    <w:p w14:paraId="0E6BC522" w14:textId="77777777" w:rsidR="006563B8" w:rsidRPr="00E256D8" w:rsidRDefault="006563B8" w:rsidP="006563B8">
      <w:pPr>
        <w:ind w:left="-426"/>
        <w:rPr>
          <w:rFonts w:ascii="Arial" w:hAnsi="Arial" w:cs="Arial"/>
        </w:rPr>
      </w:pPr>
    </w:p>
    <w:p w14:paraId="52CBFCDA" w14:textId="77777777" w:rsidR="00DE3C82" w:rsidRDefault="00DE3C82" w:rsidP="00930A03">
      <w:pPr>
        <w:pStyle w:val="Header5"/>
        <w:ind w:hanging="426"/>
        <w:rPr>
          <w:rFonts w:ascii="Arial" w:hAnsi="Arial" w:cs="Arial"/>
        </w:rPr>
      </w:pPr>
      <w:r w:rsidRPr="00E256D8">
        <w:rPr>
          <w:rFonts w:ascii="Arial" w:hAnsi="Arial" w:cs="Arial"/>
        </w:rPr>
        <w:t xml:space="preserve">Rules of Procedure </w:t>
      </w:r>
      <w:r w:rsidR="00930A03" w:rsidRPr="00E256D8">
        <w:rPr>
          <w:rFonts w:ascii="Arial" w:hAnsi="Arial" w:cs="Arial"/>
        </w:rPr>
        <w:t>for the Pension Fund Committee</w:t>
      </w:r>
    </w:p>
    <w:tbl>
      <w:tblPr>
        <w:tblStyle w:val="TableGrid"/>
        <w:tblpPr w:leftFromText="180" w:rightFromText="180" w:vertAnchor="text" w:horzAnchor="page" w:tblpX="991" w:tblpY="232"/>
        <w:tblW w:w="9351" w:type="dxa"/>
        <w:tblLook w:val="04A0" w:firstRow="1" w:lastRow="0" w:firstColumn="1" w:lastColumn="0" w:noHBand="0" w:noVBand="1"/>
      </w:tblPr>
      <w:tblGrid>
        <w:gridCol w:w="3256"/>
        <w:gridCol w:w="6095"/>
      </w:tblGrid>
      <w:tr w:rsidR="0068695B" w:rsidRPr="00E256D8" w14:paraId="06F8286C" w14:textId="77777777" w:rsidTr="00E256D8">
        <w:tc>
          <w:tcPr>
            <w:tcW w:w="3256" w:type="dxa"/>
          </w:tcPr>
          <w:p w14:paraId="4F728B87" w14:textId="09B731E2" w:rsidR="0068695B" w:rsidRPr="00E256D8" w:rsidRDefault="0068695B" w:rsidP="0068695B">
            <w:pPr>
              <w:rPr>
                <w:rFonts w:ascii="Arial" w:hAnsi="Arial" w:cs="Arial"/>
              </w:rPr>
            </w:pPr>
            <w:r w:rsidRPr="00E256D8">
              <w:rPr>
                <w:rFonts w:ascii="Arial" w:hAnsi="Arial" w:cs="Arial"/>
              </w:rPr>
              <w:t>Frequency of Meetings</w:t>
            </w:r>
          </w:p>
        </w:tc>
        <w:tc>
          <w:tcPr>
            <w:tcW w:w="6095" w:type="dxa"/>
          </w:tcPr>
          <w:p w14:paraId="785F9C32" w14:textId="5401664B" w:rsidR="0068695B" w:rsidRPr="00E256D8" w:rsidRDefault="0068695B" w:rsidP="0068695B">
            <w:pPr>
              <w:rPr>
                <w:rFonts w:ascii="Arial" w:hAnsi="Arial" w:cs="Arial"/>
              </w:rPr>
            </w:pPr>
            <w:r w:rsidRPr="00E256D8">
              <w:rPr>
                <w:rFonts w:ascii="Arial" w:hAnsi="Arial" w:cs="Arial"/>
              </w:rPr>
              <w:t>The Pension Fund Committee will meet a minimum of five times a year. The date, hour and place of routine meetings shall be fixed by the committee, but the Chair may call additional meetings if deemed necessary.</w:t>
            </w:r>
          </w:p>
        </w:tc>
      </w:tr>
      <w:tr w:rsidR="0084607F" w:rsidRPr="0084607F" w14:paraId="051F9F13" w14:textId="77777777" w:rsidTr="0084607F">
        <w:tc>
          <w:tcPr>
            <w:tcW w:w="3256" w:type="dxa"/>
          </w:tcPr>
          <w:p w14:paraId="37AB307E" w14:textId="1E581EF7" w:rsidR="0068695B" w:rsidRPr="00E256D8" w:rsidRDefault="0068695B" w:rsidP="0068695B">
            <w:pPr>
              <w:rPr>
                <w:rFonts w:ascii="Arial" w:hAnsi="Arial" w:cs="Arial"/>
              </w:rPr>
            </w:pPr>
            <w:r w:rsidRPr="00E256D8">
              <w:rPr>
                <w:rFonts w:ascii="Arial" w:hAnsi="Arial" w:cs="Arial"/>
              </w:rPr>
              <w:t>Chair and Vice Chair’s Term of Office</w:t>
            </w:r>
          </w:p>
        </w:tc>
        <w:tc>
          <w:tcPr>
            <w:tcW w:w="6095" w:type="dxa"/>
          </w:tcPr>
          <w:p w14:paraId="3D701A28" w14:textId="38FF1414" w:rsidR="0068695B" w:rsidRPr="00E256D8" w:rsidRDefault="002350EF" w:rsidP="0068695B">
            <w:pPr>
              <w:rPr>
                <w:rFonts w:ascii="Arial" w:hAnsi="Arial" w:cs="Arial"/>
              </w:rPr>
            </w:pPr>
            <w:r>
              <w:rPr>
                <w:rFonts w:ascii="Arial" w:hAnsi="Arial" w:cs="Arial"/>
              </w:rPr>
              <w:t xml:space="preserve">The Chair and Vice Chair will be appointed by Full </w:t>
            </w:r>
            <w:proofErr w:type="spellStart"/>
            <w:r>
              <w:rPr>
                <w:rFonts w:ascii="Arial" w:hAnsi="Arial" w:cs="Arial"/>
              </w:rPr>
              <w:t>Council.</w:t>
            </w:r>
            <w:r w:rsidR="0068695B" w:rsidRPr="00E256D8">
              <w:rPr>
                <w:rFonts w:ascii="Arial" w:hAnsi="Arial" w:cs="Arial"/>
              </w:rPr>
              <w:t>The</w:t>
            </w:r>
            <w:proofErr w:type="spellEnd"/>
            <w:r w:rsidR="0068695B" w:rsidRPr="00E256D8">
              <w:rPr>
                <w:rFonts w:ascii="Arial" w:hAnsi="Arial" w:cs="Arial"/>
              </w:rPr>
              <w:t xml:space="preserve"> normal term for the Pension Fund Committee shall be one year subject to earlier removal by vote of the Pension Fund Committee.</w:t>
            </w:r>
          </w:p>
        </w:tc>
      </w:tr>
      <w:tr w:rsidR="0084607F" w:rsidRPr="0084607F" w14:paraId="7E924095" w14:textId="77777777" w:rsidTr="0084607F">
        <w:tc>
          <w:tcPr>
            <w:tcW w:w="3256" w:type="dxa"/>
          </w:tcPr>
          <w:p w14:paraId="2026539F" w14:textId="49A1E05D" w:rsidR="0068695B" w:rsidRPr="00E256D8" w:rsidRDefault="0068695B" w:rsidP="0068695B">
            <w:pPr>
              <w:rPr>
                <w:rFonts w:ascii="Arial" w:hAnsi="Arial" w:cs="Arial"/>
              </w:rPr>
            </w:pPr>
            <w:r w:rsidRPr="00E256D8">
              <w:rPr>
                <w:rFonts w:ascii="Arial" w:hAnsi="Arial" w:cs="Arial"/>
              </w:rPr>
              <w:t>Voting Rights</w:t>
            </w:r>
          </w:p>
        </w:tc>
        <w:tc>
          <w:tcPr>
            <w:tcW w:w="6095" w:type="dxa"/>
          </w:tcPr>
          <w:p w14:paraId="7962BE6B" w14:textId="27647AC9" w:rsidR="0068695B" w:rsidRPr="00E256D8" w:rsidRDefault="0068695B" w:rsidP="0068695B">
            <w:pPr>
              <w:rPr>
                <w:rFonts w:ascii="Arial" w:hAnsi="Arial" w:cs="Arial"/>
              </w:rPr>
            </w:pPr>
            <w:r w:rsidRPr="00E256D8">
              <w:rPr>
                <w:rFonts w:ascii="Arial" w:hAnsi="Arial" w:cs="Arial"/>
              </w:rPr>
              <w:t>All Pension Fund Committee members shall have the right to vote.</w:t>
            </w:r>
          </w:p>
        </w:tc>
      </w:tr>
      <w:tr w:rsidR="0084607F" w:rsidRPr="0084607F" w14:paraId="7E63535F" w14:textId="77777777" w:rsidTr="0084607F">
        <w:tc>
          <w:tcPr>
            <w:tcW w:w="3256" w:type="dxa"/>
          </w:tcPr>
          <w:p w14:paraId="3D0323AD" w14:textId="727BA740" w:rsidR="0068695B" w:rsidRPr="00E256D8" w:rsidRDefault="0068695B" w:rsidP="0068695B">
            <w:pPr>
              <w:rPr>
                <w:rFonts w:ascii="Arial" w:hAnsi="Arial" w:cs="Arial"/>
              </w:rPr>
            </w:pPr>
            <w:r w:rsidRPr="00E256D8">
              <w:rPr>
                <w:rFonts w:ascii="Arial" w:hAnsi="Arial" w:cs="Arial"/>
              </w:rPr>
              <w:t>Quorum</w:t>
            </w:r>
          </w:p>
        </w:tc>
        <w:tc>
          <w:tcPr>
            <w:tcW w:w="6095" w:type="dxa"/>
          </w:tcPr>
          <w:p w14:paraId="78F948DB" w14:textId="3B6C32EB" w:rsidR="0068695B" w:rsidRPr="00E256D8" w:rsidRDefault="0068695B" w:rsidP="0068695B">
            <w:pPr>
              <w:rPr>
                <w:rFonts w:ascii="Arial" w:hAnsi="Arial" w:cs="Arial"/>
              </w:rPr>
            </w:pPr>
            <w:r w:rsidRPr="00E256D8">
              <w:rPr>
                <w:rFonts w:ascii="Arial" w:hAnsi="Arial" w:cs="Arial"/>
              </w:rPr>
              <w:t>5 (1/3 plus 1) committee members shall form a quorum for meetings of the Pension Fund Committee.</w:t>
            </w:r>
          </w:p>
          <w:p w14:paraId="3C7C6C4E" w14:textId="541C2622" w:rsidR="0068695B" w:rsidRPr="00E256D8" w:rsidRDefault="00962DEB" w:rsidP="0068695B">
            <w:pPr>
              <w:rPr>
                <w:rFonts w:ascii="Arial" w:hAnsi="Arial" w:cs="Arial"/>
              </w:rPr>
            </w:pPr>
            <w:r w:rsidRPr="00E256D8">
              <w:rPr>
                <w:rFonts w:ascii="Arial" w:hAnsi="Arial" w:cs="Arial"/>
              </w:rPr>
              <w:t xml:space="preserve">No business requiring a decision shall be transacted at any meeting of the Pension Fund Committee unless the meeting is quorate. If it arises </w:t>
            </w:r>
            <w:proofErr w:type="gramStart"/>
            <w:r w:rsidRPr="00E256D8">
              <w:rPr>
                <w:rFonts w:ascii="Arial" w:hAnsi="Arial" w:cs="Arial"/>
              </w:rPr>
              <w:t>during the course of</w:t>
            </w:r>
            <w:proofErr w:type="gramEnd"/>
            <w:r w:rsidRPr="00E256D8">
              <w:rPr>
                <w:rFonts w:ascii="Arial" w:hAnsi="Arial" w:cs="Arial"/>
              </w:rPr>
              <w:t xml:space="preserve"> a meeting that a quorum is no longer present, the chair shall either suspend business until a quorum is re-established or declare the meeting at an end and arrange for the completion of the agenda at the next meeting or at a special meeting</w:t>
            </w:r>
            <w:r w:rsidR="00F66FEC" w:rsidRPr="00E256D8">
              <w:rPr>
                <w:rFonts w:ascii="Arial" w:hAnsi="Arial" w:cs="Arial"/>
              </w:rPr>
              <w:t>.</w:t>
            </w:r>
          </w:p>
        </w:tc>
      </w:tr>
      <w:tr w:rsidR="0084607F" w:rsidRPr="0084607F" w14:paraId="2C163A9A" w14:textId="77777777" w:rsidTr="00E256D8">
        <w:trPr>
          <w:trHeight w:val="1271"/>
        </w:trPr>
        <w:tc>
          <w:tcPr>
            <w:tcW w:w="3256" w:type="dxa"/>
          </w:tcPr>
          <w:p w14:paraId="75091D5C" w14:textId="77777777" w:rsidR="0068695B" w:rsidRPr="00E256D8" w:rsidRDefault="0068695B" w:rsidP="0068695B">
            <w:pPr>
              <w:rPr>
                <w:rFonts w:ascii="Arial" w:hAnsi="Arial" w:cs="Arial"/>
              </w:rPr>
            </w:pPr>
            <w:r w:rsidRPr="00E256D8">
              <w:rPr>
                <w:rFonts w:ascii="Arial" w:hAnsi="Arial" w:cs="Arial"/>
              </w:rPr>
              <w:lastRenderedPageBreak/>
              <w:t>Training requirements</w:t>
            </w:r>
          </w:p>
        </w:tc>
        <w:tc>
          <w:tcPr>
            <w:tcW w:w="6095" w:type="dxa"/>
          </w:tcPr>
          <w:p w14:paraId="79B83D57" w14:textId="43768B69" w:rsidR="0068695B" w:rsidRPr="00E256D8" w:rsidRDefault="0084607F" w:rsidP="0068695B">
            <w:pPr>
              <w:rPr>
                <w:rFonts w:ascii="Arial" w:hAnsi="Arial" w:cs="Arial"/>
              </w:rPr>
            </w:pPr>
            <w:r w:rsidRPr="00E256D8">
              <w:rPr>
                <w:rFonts w:ascii="Arial" w:hAnsi="Arial" w:cs="Arial"/>
              </w:rPr>
              <w:t>Members may not take part in meetings of the Pension Fund Committee unless they have complied with any training requirements as set out in the Public Services Pensions Act.</w:t>
            </w:r>
          </w:p>
        </w:tc>
      </w:tr>
    </w:tbl>
    <w:p w14:paraId="54EEB8AA" w14:textId="77777777" w:rsidR="00EF4A2D" w:rsidRDefault="00EF4A2D" w:rsidP="00EF4A2D">
      <w:pPr>
        <w:rPr>
          <w:rFonts w:ascii="Arial" w:eastAsia="Calibri" w:hAnsi="Arial" w:cs="Arial"/>
          <w:color w:val="61207F"/>
          <w:lang w:eastAsia="en-US"/>
        </w:rPr>
      </w:pPr>
    </w:p>
    <w:p w14:paraId="627E7648" w14:textId="63137991" w:rsidR="00BC07BE" w:rsidRDefault="00EF4A2D" w:rsidP="00BC07BE">
      <w:pPr>
        <w:keepNext/>
        <w:keepLines/>
        <w:tabs>
          <w:tab w:val="center" w:pos="4513"/>
          <w:tab w:val="right" w:pos="9026"/>
        </w:tabs>
        <w:spacing w:before="40"/>
        <w:ind w:right="-425" w:hanging="425"/>
        <w:outlineLvl w:val="1"/>
        <w:rPr>
          <w:rFonts w:ascii="Arial" w:eastAsiaTheme="majorEastAsia" w:hAnsi="Arial" w:cs="Arial"/>
          <w:b/>
          <w:color w:val="61207F"/>
          <w:szCs w:val="26"/>
        </w:rPr>
      </w:pPr>
      <w:r>
        <w:rPr>
          <w:rFonts w:ascii="Arial" w:eastAsiaTheme="majorEastAsia" w:hAnsi="Arial" w:cs="Arial"/>
          <w:b/>
          <w:color w:val="61207F"/>
          <w:szCs w:val="26"/>
        </w:rPr>
        <w:t>I</w:t>
      </w:r>
      <w:r w:rsidR="00BC07BE" w:rsidRPr="00D94758">
        <w:rPr>
          <w:rFonts w:ascii="Arial" w:eastAsiaTheme="majorEastAsia" w:hAnsi="Arial" w:cs="Arial"/>
          <w:b/>
          <w:color w:val="61207F"/>
          <w:szCs w:val="26"/>
        </w:rPr>
        <w:t>nvestment Sub-Committee</w:t>
      </w:r>
    </w:p>
    <w:p w14:paraId="1B41A5B5" w14:textId="4B818B29" w:rsidR="00240260" w:rsidRDefault="00240260" w:rsidP="00BC07BE">
      <w:pPr>
        <w:keepNext/>
        <w:keepLines/>
        <w:tabs>
          <w:tab w:val="center" w:pos="4513"/>
          <w:tab w:val="right" w:pos="9026"/>
        </w:tabs>
        <w:spacing w:before="40"/>
        <w:ind w:right="-425" w:hanging="425"/>
        <w:outlineLvl w:val="1"/>
        <w:rPr>
          <w:rFonts w:ascii="Arial" w:eastAsiaTheme="majorEastAsia" w:hAnsi="Arial" w:cs="Arial"/>
          <w:b/>
          <w:color w:val="61207F"/>
          <w:szCs w:val="26"/>
        </w:rPr>
      </w:pPr>
    </w:p>
    <w:p w14:paraId="1CDE5240" w14:textId="4C89220A" w:rsidR="00240260" w:rsidRPr="00ED6954" w:rsidRDefault="00240260" w:rsidP="00240260">
      <w:pPr>
        <w:pStyle w:val="Header5"/>
        <w:ind w:hanging="426"/>
        <w:rPr>
          <w:rFonts w:ascii="Arial" w:hAnsi="Arial" w:cs="Arial"/>
        </w:rPr>
      </w:pPr>
      <w:r w:rsidRPr="00ED6954">
        <w:rPr>
          <w:rFonts w:ascii="Arial" w:hAnsi="Arial" w:cs="Arial"/>
        </w:rPr>
        <w:t xml:space="preserve">Delegated Authority of the </w:t>
      </w:r>
      <w:r>
        <w:rPr>
          <w:rFonts w:ascii="Arial" w:hAnsi="Arial" w:cs="Arial"/>
        </w:rPr>
        <w:t xml:space="preserve">Investment Sub Committee </w:t>
      </w:r>
    </w:p>
    <w:p w14:paraId="64A9107E" w14:textId="77777777" w:rsidR="00A243D2" w:rsidRPr="00D94758" w:rsidRDefault="00A243D2" w:rsidP="00E256D8">
      <w:pPr>
        <w:rPr>
          <w:rFonts w:ascii="Arial" w:eastAsia="Calibri" w:hAnsi="Arial" w:cs="Arial"/>
          <w:color w:val="61207F"/>
          <w:lang w:eastAsia="en-US"/>
        </w:rPr>
      </w:pPr>
    </w:p>
    <w:p w14:paraId="176CC727" w14:textId="0068EE18" w:rsidR="00A243D2" w:rsidRPr="00E256D8" w:rsidRDefault="00A243D2" w:rsidP="00E256D8">
      <w:pPr>
        <w:ind w:left="-426"/>
        <w:rPr>
          <w:rFonts w:ascii="Arial" w:eastAsia="Calibri" w:hAnsi="Arial" w:cs="Arial"/>
          <w:lang w:eastAsia="en-US"/>
        </w:rPr>
      </w:pPr>
      <w:r w:rsidRPr="00E256D8">
        <w:rPr>
          <w:rFonts w:ascii="Arial" w:eastAsia="Calibri" w:hAnsi="Arial" w:cs="Arial"/>
          <w:lang w:eastAsia="en-US"/>
        </w:rPr>
        <w:t xml:space="preserve">Authority to implement the Fund’s investment strategy including setting benchmarks and targets for the investment pool operator and reviewing performance against those </w:t>
      </w:r>
    </w:p>
    <w:p w14:paraId="4320E22F" w14:textId="77777777" w:rsidR="00A243D2" w:rsidRPr="00E256D8" w:rsidRDefault="00A243D2" w:rsidP="00E256D8">
      <w:pPr>
        <w:ind w:hanging="426"/>
        <w:rPr>
          <w:rFonts w:ascii="Arial" w:eastAsia="Calibri" w:hAnsi="Arial" w:cs="Arial"/>
          <w:lang w:eastAsia="en-US"/>
        </w:rPr>
      </w:pPr>
      <w:r w:rsidRPr="00E256D8">
        <w:rPr>
          <w:rFonts w:ascii="Arial" w:eastAsia="Calibri" w:hAnsi="Arial" w:cs="Arial"/>
          <w:lang w:eastAsia="en-US"/>
        </w:rPr>
        <w:t>benchmarks.</w:t>
      </w:r>
    </w:p>
    <w:p w14:paraId="7F2F7B13" w14:textId="77777777" w:rsidR="00673BE7" w:rsidRPr="00E256D8" w:rsidRDefault="00673BE7" w:rsidP="00A243D2">
      <w:pPr>
        <w:ind w:hanging="425"/>
        <w:rPr>
          <w:rFonts w:ascii="Arial" w:eastAsia="Calibri" w:hAnsi="Arial" w:cs="Arial"/>
          <w:lang w:eastAsia="en-US"/>
        </w:rPr>
      </w:pPr>
    </w:p>
    <w:p w14:paraId="5F91F5B2" w14:textId="2EC84C66"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 xml:space="preserve">Authority to review and maintain the asset allocation of the </w:t>
      </w:r>
      <w:r w:rsidR="000E4C2E" w:rsidRPr="00E256D8">
        <w:rPr>
          <w:rFonts w:ascii="Arial" w:eastAsia="Calibri" w:hAnsi="Arial" w:cs="Arial"/>
          <w:lang w:eastAsia="en-US"/>
        </w:rPr>
        <w:t>f</w:t>
      </w:r>
      <w:r w:rsidRPr="00E256D8">
        <w:rPr>
          <w:rFonts w:ascii="Arial" w:eastAsia="Calibri" w:hAnsi="Arial" w:cs="Arial"/>
          <w:lang w:eastAsia="en-US"/>
        </w:rPr>
        <w:t xml:space="preserve">und within parameters </w:t>
      </w:r>
    </w:p>
    <w:p w14:paraId="7D8B9895" w14:textId="39E50E8B"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agreed with the Pension Fund Committee</w:t>
      </w:r>
      <w:r w:rsidR="00673BE7" w:rsidRPr="00E256D8">
        <w:rPr>
          <w:rFonts w:ascii="Arial" w:eastAsia="Calibri" w:hAnsi="Arial" w:cs="Arial"/>
          <w:lang w:eastAsia="en-US"/>
        </w:rPr>
        <w:t>.</w:t>
      </w:r>
    </w:p>
    <w:p w14:paraId="7C190103" w14:textId="77777777" w:rsidR="00673BE7" w:rsidRPr="00E256D8" w:rsidRDefault="00673BE7" w:rsidP="00A243D2">
      <w:pPr>
        <w:ind w:hanging="425"/>
        <w:rPr>
          <w:rFonts w:ascii="Arial" w:eastAsia="Calibri" w:hAnsi="Arial" w:cs="Arial"/>
          <w:lang w:eastAsia="en-US"/>
        </w:rPr>
      </w:pPr>
    </w:p>
    <w:p w14:paraId="6F69940C" w14:textId="3598B09F"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 xml:space="preserve">Authority to appoint and terminate investment managers to the </w:t>
      </w:r>
      <w:r w:rsidR="006B304F" w:rsidRPr="00E256D8">
        <w:rPr>
          <w:rFonts w:ascii="Arial" w:eastAsia="Calibri" w:hAnsi="Arial" w:cs="Arial"/>
          <w:lang w:eastAsia="en-US"/>
        </w:rPr>
        <w:t>f</w:t>
      </w:r>
      <w:r w:rsidRPr="00E256D8">
        <w:rPr>
          <w:rFonts w:ascii="Arial" w:eastAsia="Calibri" w:hAnsi="Arial" w:cs="Arial"/>
          <w:lang w:eastAsia="en-US"/>
        </w:rPr>
        <w:t xml:space="preserve">und and to monitor the </w:t>
      </w:r>
    </w:p>
    <w:p w14:paraId="40617D61" w14:textId="77777777"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 xml:space="preserve">performance of investment managers leading to review and decisions on termination </w:t>
      </w:r>
    </w:p>
    <w:p w14:paraId="7713D72A" w14:textId="6CE9AEEF"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where necessary where this is not undertaken by the ACCESS Joint Committee.</w:t>
      </w:r>
    </w:p>
    <w:p w14:paraId="26F5E27A" w14:textId="77777777" w:rsidR="00673BE7" w:rsidRPr="00E256D8" w:rsidRDefault="00673BE7" w:rsidP="00A243D2">
      <w:pPr>
        <w:ind w:hanging="425"/>
        <w:rPr>
          <w:rFonts w:ascii="Arial" w:eastAsia="Calibri" w:hAnsi="Arial" w:cs="Arial"/>
          <w:lang w:eastAsia="en-US"/>
        </w:rPr>
      </w:pPr>
    </w:p>
    <w:p w14:paraId="4F3259CC" w14:textId="77777777"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 xml:space="preserve">Authority to appoint and monitor and where necessary terminate external advisors and </w:t>
      </w:r>
    </w:p>
    <w:p w14:paraId="59ABC48B" w14:textId="6F473CFA"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 xml:space="preserve">service providers solely relating to investment matters, for example, the </w:t>
      </w:r>
      <w:r w:rsidR="00091BA7" w:rsidRPr="00E256D8">
        <w:rPr>
          <w:rFonts w:ascii="Arial" w:eastAsia="Calibri" w:hAnsi="Arial" w:cs="Arial"/>
          <w:lang w:eastAsia="en-US"/>
        </w:rPr>
        <w:t>f</w:t>
      </w:r>
      <w:r w:rsidRPr="00E256D8">
        <w:rPr>
          <w:rFonts w:ascii="Arial" w:eastAsia="Calibri" w:hAnsi="Arial" w:cs="Arial"/>
          <w:lang w:eastAsia="en-US"/>
        </w:rPr>
        <w:t xml:space="preserve">und Custodian, </w:t>
      </w:r>
    </w:p>
    <w:p w14:paraId="2D9FF5BE" w14:textId="77777777"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 xml:space="preserve">independent investment advisers, investment consultants and investment managers </w:t>
      </w:r>
    </w:p>
    <w:p w14:paraId="6CA34D6B" w14:textId="5BE8F365"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where this is not undertaken by the ACCESS Joint Committee.</w:t>
      </w:r>
    </w:p>
    <w:p w14:paraId="38A1CBDA" w14:textId="77777777" w:rsidR="00673BE7" w:rsidRPr="00E256D8" w:rsidRDefault="00673BE7" w:rsidP="00A243D2">
      <w:pPr>
        <w:ind w:hanging="425"/>
        <w:rPr>
          <w:rFonts w:ascii="Arial" w:eastAsia="Calibri" w:hAnsi="Arial" w:cs="Arial"/>
          <w:lang w:eastAsia="en-US"/>
        </w:rPr>
      </w:pPr>
    </w:p>
    <w:p w14:paraId="4FDDE214" w14:textId="77777777"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 xml:space="preserve">Authority to set benchmarks and targets for the Fund’s investment managers where this </w:t>
      </w:r>
    </w:p>
    <w:p w14:paraId="34BB0DD9" w14:textId="12CE4B2D" w:rsidR="00673BE7" w:rsidRPr="00E256D8" w:rsidRDefault="00A243D2" w:rsidP="006D071C">
      <w:pPr>
        <w:ind w:hanging="425"/>
        <w:rPr>
          <w:rFonts w:ascii="Arial" w:eastAsia="Calibri" w:hAnsi="Arial" w:cs="Arial"/>
          <w:lang w:eastAsia="en-US"/>
        </w:rPr>
      </w:pPr>
      <w:r w:rsidRPr="00E256D8">
        <w:rPr>
          <w:rFonts w:ascii="Arial" w:eastAsia="Calibri" w:hAnsi="Arial" w:cs="Arial"/>
          <w:lang w:eastAsia="en-US"/>
        </w:rPr>
        <w:t>is not undertaken by the ACCESS Joint Committee.</w:t>
      </w:r>
    </w:p>
    <w:p w14:paraId="3798FB89" w14:textId="77777777" w:rsidR="00BC07BE" w:rsidRPr="006D071C" w:rsidRDefault="00BC07BE" w:rsidP="00A243D2">
      <w:pPr>
        <w:ind w:hanging="425"/>
        <w:rPr>
          <w:rFonts w:ascii="Arial" w:eastAsia="Calibri" w:hAnsi="Arial" w:cs="Arial"/>
          <w:lang w:eastAsia="en-US"/>
        </w:rPr>
      </w:pPr>
    </w:p>
    <w:p w14:paraId="6E66957A" w14:textId="50534F9E"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 xml:space="preserve">Authority to monitor the risks inherent in the </w:t>
      </w:r>
      <w:r w:rsidR="006D071C" w:rsidRPr="00E256D8">
        <w:rPr>
          <w:rFonts w:ascii="Arial" w:eastAsia="Calibri" w:hAnsi="Arial" w:cs="Arial"/>
          <w:lang w:eastAsia="en-US"/>
        </w:rPr>
        <w:t>f</w:t>
      </w:r>
      <w:r w:rsidRPr="00E256D8">
        <w:rPr>
          <w:rFonts w:ascii="Arial" w:eastAsia="Calibri" w:hAnsi="Arial" w:cs="Arial"/>
          <w:lang w:eastAsia="en-US"/>
        </w:rPr>
        <w:t xml:space="preserve">und’s investment strategy in relation to the </w:t>
      </w:r>
    </w:p>
    <w:p w14:paraId="70815763" w14:textId="77777777"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Fund’s funding level.</w:t>
      </w:r>
    </w:p>
    <w:p w14:paraId="0EA04F45" w14:textId="77777777" w:rsidR="00673BE7" w:rsidRPr="00E256D8" w:rsidRDefault="00673BE7" w:rsidP="00A243D2">
      <w:pPr>
        <w:ind w:hanging="425"/>
        <w:rPr>
          <w:rFonts w:ascii="Arial" w:eastAsia="Calibri" w:hAnsi="Arial" w:cs="Arial"/>
          <w:lang w:eastAsia="en-US"/>
        </w:rPr>
      </w:pPr>
    </w:p>
    <w:p w14:paraId="2D026ABA" w14:textId="77777777" w:rsidR="00A243D2" w:rsidRPr="00E256D8" w:rsidRDefault="00A243D2" w:rsidP="00A243D2">
      <w:pPr>
        <w:ind w:hanging="425"/>
        <w:rPr>
          <w:rFonts w:ascii="Arial" w:eastAsia="Calibri" w:hAnsi="Arial" w:cs="Arial"/>
          <w:lang w:eastAsia="en-US"/>
        </w:rPr>
      </w:pPr>
      <w:r w:rsidRPr="00E256D8">
        <w:rPr>
          <w:rFonts w:ascii="Arial" w:eastAsia="Calibri" w:hAnsi="Arial" w:cs="Arial"/>
          <w:lang w:eastAsia="en-US"/>
        </w:rPr>
        <w:t>Authority to monitor and review:</w:t>
      </w:r>
    </w:p>
    <w:p w14:paraId="107C0B79" w14:textId="77777777" w:rsidR="00673BE7" w:rsidRPr="00E256D8" w:rsidRDefault="00673BE7" w:rsidP="00A243D2">
      <w:pPr>
        <w:ind w:hanging="425"/>
        <w:rPr>
          <w:rFonts w:ascii="Arial" w:eastAsia="Calibri" w:hAnsi="Arial" w:cs="Arial"/>
          <w:lang w:eastAsia="en-US"/>
        </w:rPr>
      </w:pPr>
    </w:p>
    <w:p w14:paraId="50C51B7D" w14:textId="42B7605F" w:rsidR="00A243D2" w:rsidRPr="00E256D8" w:rsidRDefault="00A243D2" w:rsidP="00E256D8">
      <w:pPr>
        <w:pStyle w:val="ListParagraph"/>
        <w:numPr>
          <w:ilvl w:val="0"/>
          <w:numId w:val="29"/>
        </w:numPr>
        <w:ind w:left="0" w:hanging="426"/>
        <w:rPr>
          <w:rFonts w:ascii="Arial" w:eastAsia="Calibri" w:hAnsi="Arial" w:cs="Arial"/>
          <w:lang w:eastAsia="en-US"/>
        </w:rPr>
      </w:pPr>
      <w:r w:rsidRPr="00E256D8">
        <w:rPr>
          <w:rFonts w:ascii="Arial" w:eastAsia="Calibri" w:hAnsi="Arial" w:cs="Arial"/>
          <w:lang w:eastAsia="en-US"/>
        </w:rPr>
        <w:t xml:space="preserve">Legislative, financial and economic changes relating to investments and </w:t>
      </w:r>
      <w:proofErr w:type="gramStart"/>
      <w:r w:rsidRPr="00E256D8">
        <w:rPr>
          <w:rFonts w:ascii="Arial" w:eastAsia="Calibri" w:hAnsi="Arial" w:cs="Arial"/>
          <w:lang w:eastAsia="en-US"/>
        </w:rPr>
        <w:t>their</w:t>
      </w:r>
      <w:proofErr w:type="gramEnd"/>
      <w:r w:rsidRPr="00E256D8">
        <w:rPr>
          <w:rFonts w:ascii="Arial" w:eastAsia="Calibri" w:hAnsi="Arial" w:cs="Arial"/>
          <w:lang w:eastAsia="en-US"/>
        </w:rPr>
        <w:t xml:space="preserve"> </w:t>
      </w:r>
    </w:p>
    <w:p w14:paraId="5B20FA61" w14:textId="625904BF" w:rsidR="00673BE7" w:rsidRPr="00E256D8" w:rsidRDefault="00A243D2" w:rsidP="00E256D8">
      <w:pPr>
        <w:rPr>
          <w:rFonts w:ascii="Arial" w:eastAsia="Calibri" w:hAnsi="Arial" w:cs="Arial"/>
          <w:lang w:eastAsia="en-US"/>
        </w:rPr>
      </w:pPr>
      <w:r w:rsidRPr="00E256D8">
        <w:rPr>
          <w:rFonts w:ascii="Arial" w:eastAsia="Calibri" w:hAnsi="Arial" w:cs="Arial"/>
          <w:lang w:eastAsia="en-US"/>
        </w:rPr>
        <w:t xml:space="preserve">potential impact on the </w:t>
      </w:r>
      <w:proofErr w:type="gramStart"/>
      <w:r w:rsidR="006D071C" w:rsidRPr="00E256D8">
        <w:rPr>
          <w:rFonts w:ascii="Arial" w:eastAsia="Calibri" w:hAnsi="Arial" w:cs="Arial"/>
          <w:lang w:eastAsia="en-US"/>
        </w:rPr>
        <w:t>f</w:t>
      </w:r>
      <w:r w:rsidRPr="00E256D8">
        <w:rPr>
          <w:rFonts w:ascii="Arial" w:eastAsia="Calibri" w:hAnsi="Arial" w:cs="Arial"/>
          <w:lang w:eastAsia="en-US"/>
        </w:rPr>
        <w:t>und;</w:t>
      </w:r>
      <w:proofErr w:type="gramEnd"/>
    </w:p>
    <w:p w14:paraId="0E414590" w14:textId="77777777" w:rsidR="00673BE7" w:rsidRPr="00E256D8" w:rsidRDefault="00673BE7" w:rsidP="00E256D8">
      <w:pPr>
        <w:ind w:hanging="426"/>
        <w:rPr>
          <w:rFonts w:ascii="Arial" w:eastAsia="Calibri" w:hAnsi="Arial" w:cs="Arial"/>
          <w:lang w:eastAsia="en-US"/>
        </w:rPr>
      </w:pPr>
    </w:p>
    <w:p w14:paraId="3CB781E5" w14:textId="35E8BB3F" w:rsidR="00A243D2" w:rsidRPr="00E256D8" w:rsidRDefault="00A243D2" w:rsidP="00E256D8">
      <w:pPr>
        <w:pStyle w:val="ListParagraph"/>
        <w:numPr>
          <w:ilvl w:val="0"/>
          <w:numId w:val="29"/>
        </w:numPr>
        <w:ind w:left="0" w:hanging="426"/>
        <w:rPr>
          <w:rFonts w:ascii="Arial" w:eastAsia="Calibri" w:hAnsi="Arial" w:cs="Arial"/>
          <w:lang w:eastAsia="en-US"/>
        </w:rPr>
      </w:pPr>
      <w:r w:rsidRPr="00E256D8">
        <w:rPr>
          <w:rFonts w:ascii="Arial" w:eastAsia="Calibri" w:hAnsi="Arial" w:cs="Arial"/>
          <w:lang w:eastAsia="en-US"/>
        </w:rPr>
        <w:t xml:space="preserve">The investment management fees paid by the </w:t>
      </w:r>
      <w:r w:rsidR="006D071C" w:rsidRPr="00E256D8">
        <w:rPr>
          <w:rFonts w:ascii="Arial" w:eastAsia="Calibri" w:hAnsi="Arial" w:cs="Arial"/>
          <w:lang w:eastAsia="en-US"/>
        </w:rPr>
        <w:t>f</w:t>
      </w:r>
      <w:r w:rsidRPr="00E256D8">
        <w:rPr>
          <w:rFonts w:ascii="Arial" w:eastAsia="Calibri" w:hAnsi="Arial" w:cs="Arial"/>
          <w:lang w:eastAsia="en-US"/>
        </w:rPr>
        <w:t xml:space="preserve">und and to implement any actions </w:t>
      </w:r>
    </w:p>
    <w:p w14:paraId="533A6943" w14:textId="77777777" w:rsidR="00673BE7" w:rsidRPr="00E256D8" w:rsidRDefault="00A243D2" w:rsidP="00E256D8">
      <w:pPr>
        <w:rPr>
          <w:rFonts w:ascii="Arial" w:eastAsia="Calibri" w:hAnsi="Arial" w:cs="Arial"/>
          <w:lang w:eastAsia="en-US"/>
        </w:rPr>
      </w:pPr>
      <w:r w:rsidRPr="00E256D8">
        <w:rPr>
          <w:rFonts w:ascii="Arial" w:eastAsia="Calibri" w:hAnsi="Arial" w:cs="Arial"/>
          <w:lang w:eastAsia="en-US"/>
        </w:rPr>
        <w:t xml:space="preserve">deemed </w:t>
      </w:r>
      <w:proofErr w:type="gramStart"/>
      <w:r w:rsidRPr="00E256D8">
        <w:rPr>
          <w:rFonts w:ascii="Arial" w:eastAsia="Calibri" w:hAnsi="Arial" w:cs="Arial"/>
          <w:lang w:eastAsia="en-US"/>
        </w:rPr>
        <w:t>necessary;</w:t>
      </w:r>
      <w:proofErr w:type="gramEnd"/>
    </w:p>
    <w:p w14:paraId="1B1CD238" w14:textId="77777777" w:rsidR="00673BE7" w:rsidRPr="00E256D8" w:rsidRDefault="00673BE7" w:rsidP="00E256D8">
      <w:pPr>
        <w:ind w:hanging="426"/>
        <w:rPr>
          <w:rFonts w:ascii="Arial" w:eastAsia="Calibri" w:hAnsi="Arial" w:cs="Arial"/>
          <w:lang w:eastAsia="en-US"/>
        </w:rPr>
      </w:pPr>
    </w:p>
    <w:p w14:paraId="5E3AAB3A" w14:textId="52D44E93" w:rsidR="00A243D2" w:rsidRPr="00E256D8" w:rsidRDefault="00A243D2" w:rsidP="00E256D8">
      <w:pPr>
        <w:pStyle w:val="ListParagraph"/>
        <w:numPr>
          <w:ilvl w:val="0"/>
          <w:numId w:val="29"/>
        </w:numPr>
        <w:ind w:left="0" w:hanging="426"/>
        <w:rPr>
          <w:rFonts w:ascii="Arial" w:eastAsia="Calibri" w:hAnsi="Arial" w:cs="Arial"/>
          <w:lang w:eastAsia="en-US"/>
        </w:rPr>
      </w:pPr>
      <w:r w:rsidRPr="00E256D8">
        <w:rPr>
          <w:rFonts w:ascii="Arial" w:eastAsia="Calibri" w:hAnsi="Arial" w:cs="Arial"/>
          <w:lang w:eastAsia="en-US"/>
        </w:rPr>
        <w:t xml:space="preserve">The transactions costs incurred by the </w:t>
      </w:r>
      <w:r w:rsidR="006D071C" w:rsidRPr="00E256D8">
        <w:rPr>
          <w:rFonts w:ascii="Arial" w:eastAsia="Calibri" w:hAnsi="Arial" w:cs="Arial"/>
          <w:lang w:eastAsia="en-US"/>
        </w:rPr>
        <w:t>f</w:t>
      </w:r>
      <w:r w:rsidRPr="00E256D8">
        <w:rPr>
          <w:rFonts w:ascii="Arial" w:eastAsia="Calibri" w:hAnsi="Arial" w:cs="Arial"/>
          <w:lang w:eastAsia="en-US"/>
        </w:rPr>
        <w:t xml:space="preserve">und across its investment mandates and </w:t>
      </w:r>
    </w:p>
    <w:p w14:paraId="0BC7BB12" w14:textId="77777777" w:rsidR="00A243D2" w:rsidRPr="00E256D8" w:rsidRDefault="00A243D2" w:rsidP="00E256D8">
      <w:pPr>
        <w:rPr>
          <w:rFonts w:ascii="Arial" w:eastAsia="Calibri" w:hAnsi="Arial" w:cs="Arial"/>
          <w:lang w:eastAsia="en-US"/>
        </w:rPr>
      </w:pPr>
      <w:r w:rsidRPr="00E256D8">
        <w:rPr>
          <w:rFonts w:ascii="Arial" w:eastAsia="Calibri" w:hAnsi="Arial" w:cs="Arial"/>
          <w:lang w:eastAsia="en-US"/>
        </w:rPr>
        <w:t xml:space="preserve">raise relevant issues and concerns with the investment providers as </w:t>
      </w:r>
      <w:proofErr w:type="gramStart"/>
      <w:r w:rsidRPr="00E256D8">
        <w:rPr>
          <w:rFonts w:ascii="Arial" w:eastAsia="Calibri" w:hAnsi="Arial" w:cs="Arial"/>
          <w:lang w:eastAsia="en-US"/>
        </w:rPr>
        <w:t>necessary;</w:t>
      </w:r>
      <w:proofErr w:type="gramEnd"/>
    </w:p>
    <w:p w14:paraId="35319D11" w14:textId="77777777" w:rsidR="00673BE7" w:rsidRPr="00E256D8" w:rsidRDefault="00673BE7" w:rsidP="00E256D8">
      <w:pPr>
        <w:ind w:hanging="426"/>
        <w:rPr>
          <w:rFonts w:ascii="Arial" w:eastAsia="Calibri" w:hAnsi="Arial" w:cs="Arial"/>
          <w:lang w:eastAsia="en-US"/>
        </w:rPr>
      </w:pPr>
    </w:p>
    <w:p w14:paraId="78205395" w14:textId="0D1076A0" w:rsidR="00A243D2" w:rsidRPr="00E256D8" w:rsidRDefault="00A243D2" w:rsidP="00E256D8">
      <w:pPr>
        <w:pStyle w:val="ListParagraph"/>
        <w:numPr>
          <w:ilvl w:val="0"/>
          <w:numId w:val="29"/>
        </w:numPr>
        <w:ind w:left="0" w:hanging="426"/>
        <w:rPr>
          <w:rFonts w:ascii="Arial" w:eastAsia="Calibri" w:hAnsi="Arial" w:cs="Arial"/>
          <w:lang w:eastAsia="en-US"/>
        </w:rPr>
      </w:pPr>
      <w:r w:rsidRPr="00E256D8">
        <w:rPr>
          <w:rFonts w:ascii="Arial" w:eastAsia="Calibri" w:hAnsi="Arial" w:cs="Arial"/>
          <w:lang w:eastAsia="en-US"/>
        </w:rPr>
        <w:t>The investment provider’s adoption of socially responsible investment considerations, on an annual basis, including corporate governance matters and a review of compliance with the UK Stewardship Code.</w:t>
      </w:r>
    </w:p>
    <w:p w14:paraId="5B657429" w14:textId="77777777" w:rsidR="00673BE7" w:rsidRPr="00E256D8" w:rsidRDefault="00673BE7" w:rsidP="00E256D8">
      <w:pPr>
        <w:ind w:hanging="142"/>
        <w:rPr>
          <w:rFonts w:ascii="Arial" w:eastAsia="Calibri" w:hAnsi="Arial" w:cs="Arial"/>
          <w:lang w:eastAsia="en-US"/>
        </w:rPr>
      </w:pPr>
    </w:p>
    <w:p w14:paraId="35D60BEC" w14:textId="77777777" w:rsidR="00747017" w:rsidRDefault="00A243D2" w:rsidP="00747017">
      <w:pPr>
        <w:ind w:hanging="425"/>
        <w:rPr>
          <w:rFonts w:ascii="Arial" w:eastAsia="Calibri" w:hAnsi="Arial" w:cs="Arial"/>
          <w:lang w:eastAsia="en-US"/>
        </w:rPr>
      </w:pPr>
      <w:r w:rsidRPr="00E256D8">
        <w:rPr>
          <w:rFonts w:ascii="Arial" w:eastAsia="Calibri" w:hAnsi="Arial" w:cs="Arial"/>
          <w:lang w:eastAsia="en-US"/>
        </w:rPr>
        <w:t xml:space="preserve">Authority to receive reports from investment providers. </w:t>
      </w:r>
    </w:p>
    <w:p w14:paraId="2D826809" w14:textId="77777777" w:rsidR="00E725EE" w:rsidRDefault="00E725EE" w:rsidP="00747017">
      <w:pPr>
        <w:ind w:hanging="425"/>
        <w:rPr>
          <w:rFonts w:ascii="Arial" w:eastAsia="Calibri" w:hAnsi="Arial" w:cs="Arial"/>
          <w:lang w:eastAsia="en-US"/>
        </w:rPr>
      </w:pPr>
    </w:p>
    <w:p w14:paraId="0853CC98" w14:textId="06476A01" w:rsidR="0031226F" w:rsidRPr="00E256D8" w:rsidRDefault="00A243D2" w:rsidP="00E256D8">
      <w:pPr>
        <w:ind w:hanging="425"/>
        <w:rPr>
          <w:rFonts w:ascii="Arial" w:eastAsia="Calibri" w:hAnsi="Arial" w:cs="Arial"/>
          <w:color w:val="61207F"/>
          <w:highlight w:val="yellow"/>
          <w:lang w:eastAsia="en-US"/>
        </w:rPr>
      </w:pPr>
      <w:r w:rsidRPr="00E256D8">
        <w:rPr>
          <w:rFonts w:ascii="Arial" w:eastAsia="Calibri" w:hAnsi="Arial" w:cs="Arial"/>
          <w:lang w:eastAsia="en-US"/>
        </w:rPr>
        <w:lastRenderedPageBreak/>
        <w:t>Authority to undertake any task as delegated by the Pension Fund Committee</w:t>
      </w:r>
      <w:r w:rsidR="00673BE7" w:rsidRPr="00E256D8">
        <w:rPr>
          <w:rFonts w:ascii="Arial" w:eastAsia="Calibri" w:hAnsi="Arial" w:cs="Arial"/>
          <w:lang w:eastAsia="en-US"/>
        </w:rPr>
        <w:t>.</w:t>
      </w:r>
    </w:p>
    <w:p w14:paraId="14182460" w14:textId="77777777" w:rsidR="00657A20" w:rsidRPr="00E256D8" w:rsidRDefault="00657A20" w:rsidP="00E256D8">
      <w:pPr>
        <w:rPr>
          <w:rFonts w:ascii="Arial" w:hAnsi="Arial" w:cs="Arial"/>
          <w:highlight w:val="yellow"/>
        </w:rPr>
      </w:pPr>
    </w:p>
    <w:p w14:paraId="3145E427" w14:textId="77777777" w:rsidR="009B1FBB" w:rsidRPr="00ED6954" w:rsidRDefault="009B1FBB" w:rsidP="00EF4A2D">
      <w:pPr>
        <w:pStyle w:val="Header5"/>
        <w:ind w:hanging="426"/>
        <w:rPr>
          <w:rFonts w:ascii="Arial" w:hAnsi="Arial" w:cs="Arial"/>
        </w:rPr>
      </w:pPr>
      <w:r w:rsidRPr="00ED6954">
        <w:rPr>
          <w:rFonts w:ascii="Arial" w:hAnsi="Arial" w:cs="Arial"/>
        </w:rPr>
        <w:t>Membership breakdown of the Pension Fund Committee</w:t>
      </w:r>
    </w:p>
    <w:p w14:paraId="16B1F00A" w14:textId="56265AD5" w:rsidR="008A78E1" w:rsidRDefault="008A78E1" w:rsidP="00E256D8">
      <w:pPr>
        <w:ind w:left="-426"/>
        <w:rPr>
          <w:rFonts w:ascii="Arial" w:hAnsi="Arial" w:cs="Arial"/>
          <w:highlight w:val="yellow"/>
        </w:rPr>
      </w:pPr>
    </w:p>
    <w:tbl>
      <w:tblPr>
        <w:tblStyle w:val="TableGrid"/>
        <w:tblW w:w="0" w:type="auto"/>
        <w:tblInd w:w="-431" w:type="dxa"/>
        <w:tblLook w:val="04A0" w:firstRow="1" w:lastRow="0" w:firstColumn="1" w:lastColumn="0" w:noHBand="0" w:noVBand="1"/>
      </w:tblPr>
      <w:tblGrid>
        <w:gridCol w:w="2631"/>
        <w:gridCol w:w="603"/>
        <w:gridCol w:w="2295"/>
        <w:gridCol w:w="3918"/>
      </w:tblGrid>
      <w:tr w:rsidR="00997512" w:rsidRPr="00FE74F1" w14:paraId="5E33F4AA" w14:textId="77777777" w:rsidTr="00E256D8">
        <w:tc>
          <w:tcPr>
            <w:tcW w:w="2631" w:type="dxa"/>
          </w:tcPr>
          <w:p w14:paraId="435B8650" w14:textId="77777777" w:rsidR="00997512" w:rsidRPr="00FE74F1" w:rsidRDefault="00997512">
            <w:pPr>
              <w:spacing w:after="120"/>
              <w:contextualSpacing/>
              <w:rPr>
                <w:rFonts w:ascii="Arial" w:hAnsi="Arial" w:cs="Arial"/>
              </w:rPr>
            </w:pPr>
            <w:r w:rsidRPr="00FE74F1">
              <w:rPr>
                <w:rFonts w:ascii="Arial" w:hAnsi="Arial" w:cs="Arial"/>
                <w:b/>
                <w:bCs/>
              </w:rPr>
              <w:t>Representing</w:t>
            </w:r>
          </w:p>
        </w:tc>
        <w:tc>
          <w:tcPr>
            <w:tcW w:w="603" w:type="dxa"/>
          </w:tcPr>
          <w:p w14:paraId="293C93E4" w14:textId="77777777" w:rsidR="00997512" w:rsidRPr="00FE74F1" w:rsidRDefault="00997512">
            <w:pPr>
              <w:spacing w:after="120"/>
              <w:contextualSpacing/>
              <w:rPr>
                <w:rFonts w:ascii="Arial" w:hAnsi="Arial" w:cs="Arial"/>
              </w:rPr>
            </w:pPr>
            <w:r w:rsidRPr="00FE74F1">
              <w:rPr>
                <w:rFonts w:ascii="Arial" w:hAnsi="Arial" w:cs="Arial"/>
                <w:b/>
                <w:bCs/>
              </w:rPr>
              <w:t xml:space="preserve">No. </w:t>
            </w:r>
          </w:p>
        </w:tc>
        <w:tc>
          <w:tcPr>
            <w:tcW w:w="2295" w:type="dxa"/>
          </w:tcPr>
          <w:p w14:paraId="140249BA" w14:textId="77777777" w:rsidR="00997512" w:rsidRPr="00FE74F1" w:rsidRDefault="00997512">
            <w:pPr>
              <w:spacing w:after="120"/>
              <w:contextualSpacing/>
              <w:rPr>
                <w:rFonts w:ascii="Arial" w:hAnsi="Arial" w:cs="Arial"/>
              </w:rPr>
            </w:pPr>
            <w:r w:rsidRPr="00FE74F1">
              <w:rPr>
                <w:rFonts w:ascii="Arial" w:hAnsi="Arial" w:cs="Arial"/>
                <w:b/>
                <w:bCs/>
              </w:rPr>
              <w:t>Term of Office</w:t>
            </w:r>
          </w:p>
        </w:tc>
        <w:tc>
          <w:tcPr>
            <w:tcW w:w="3918" w:type="dxa"/>
          </w:tcPr>
          <w:p w14:paraId="36D32B61" w14:textId="77777777" w:rsidR="00997512" w:rsidRPr="00FE74F1" w:rsidRDefault="00997512">
            <w:pPr>
              <w:spacing w:after="120"/>
              <w:contextualSpacing/>
              <w:rPr>
                <w:rFonts w:ascii="Arial" w:hAnsi="Arial" w:cs="Arial"/>
              </w:rPr>
            </w:pPr>
            <w:r w:rsidRPr="00FE74F1">
              <w:rPr>
                <w:rFonts w:ascii="Arial" w:hAnsi="Arial" w:cs="Arial"/>
                <w:b/>
                <w:bCs/>
              </w:rPr>
              <w:t>Method of appointment</w:t>
            </w:r>
          </w:p>
        </w:tc>
      </w:tr>
      <w:tr w:rsidR="00997512" w:rsidRPr="00FE74F1" w14:paraId="038ABC50" w14:textId="77777777" w:rsidTr="00E256D8">
        <w:tc>
          <w:tcPr>
            <w:tcW w:w="2631" w:type="dxa"/>
          </w:tcPr>
          <w:p w14:paraId="7FA975F9" w14:textId="5E6DCA02" w:rsidR="00997512" w:rsidRPr="00FE74F1" w:rsidRDefault="007227AD">
            <w:pPr>
              <w:spacing w:after="120"/>
              <w:contextualSpacing/>
              <w:rPr>
                <w:rFonts w:ascii="Arial" w:hAnsi="Arial" w:cs="Arial"/>
              </w:rPr>
            </w:pPr>
            <w:r w:rsidRPr="00E256D8">
              <w:rPr>
                <w:rFonts w:ascii="Arial" w:hAnsi="Arial" w:cs="Arial"/>
              </w:rPr>
              <w:t>Cambridgeshire County Council Members</w:t>
            </w:r>
          </w:p>
        </w:tc>
        <w:tc>
          <w:tcPr>
            <w:tcW w:w="603" w:type="dxa"/>
          </w:tcPr>
          <w:p w14:paraId="231FC945" w14:textId="75181084" w:rsidR="00997512" w:rsidRPr="00FE74F1" w:rsidRDefault="00BF471D">
            <w:pPr>
              <w:spacing w:after="120"/>
              <w:contextualSpacing/>
              <w:rPr>
                <w:rFonts w:ascii="Arial" w:hAnsi="Arial" w:cs="Arial"/>
              </w:rPr>
            </w:pPr>
            <w:r w:rsidRPr="00FE74F1">
              <w:rPr>
                <w:rFonts w:ascii="Arial" w:hAnsi="Arial" w:cs="Arial"/>
              </w:rPr>
              <w:t>4</w:t>
            </w:r>
          </w:p>
        </w:tc>
        <w:tc>
          <w:tcPr>
            <w:tcW w:w="2295" w:type="dxa"/>
          </w:tcPr>
          <w:p w14:paraId="157920A1" w14:textId="1A26F55B" w:rsidR="00997512" w:rsidRPr="00FE74F1" w:rsidRDefault="00BF471D">
            <w:pPr>
              <w:spacing w:after="120"/>
              <w:contextualSpacing/>
              <w:rPr>
                <w:rFonts w:ascii="Arial" w:hAnsi="Arial" w:cs="Arial"/>
              </w:rPr>
            </w:pPr>
            <w:r w:rsidRPr="00FE74F1">
              <w:rPr>
                <w:rFonts w:ascii="Arial" w:hAnsi="Arial" w:cs="Arial"/>
              </w:rPr>
              <w:t>As above</w:t>
            </w:r>
            <w:r w:rsidR="00D52725">
              <w:rPr>
                <w:rFonts w:ascii="Arial" w:hAnsi="Arial" w:cs="Arial"/>
              </w:rPr>
              <w:t>.</w:t>
            </w:r>
          </w:p>
        </w:tc>
        <w:tc>
          <w:tcPr>
            <w:tcW w:w="3918" w:type="dxa"/>
          </w:tcPr>
          <w:p w14:paraId="19378F8C" w14:textId="7EAA8DED" w:rsidR="00997512" w:rsidRPr="00FE74F1" w:rsidRDefault="00BF471D">
            <w:pPr>
              <w:spacing w:after="120"/>
              <w:contextualSpacing/>
              <w:rPr>
                <w:rFonts w:ascii="Arial" w:hAnsi="Arial" w:cs="Arial"/>
              </w:rPr>
            </w:pPr>
            <w:r w:rsidRPr="00E256D8">
              <w:rPr>
                <w:rFonts w:ascii="Arial" w:hAnsi="Arial" w:cs="Arial"/>
              </w:rPr>
              <w:t>Determined by Cambridgeshire County Council representatives on the Committee. Details of process to be agreed by the Chair.</w:t>
            </w:r>
          </w:p>
        </w:tc>
      </w:tr>
      <w:tr w:rsidR="00997512" w:rsidRPr="00FE74F1" w14:paraId="4E3789BE" w14:textId="77777777" w:rsidTr="00E256D8">
        <w:tc>
          <w:tcPr>
            <w:tcW w:w="2631" w:type="dxa"/>
          </w:tcPr>
          <w:p w14:paraId="1201F2F1" w14:textId="716DBF8E" w:rsidR="00997512" w:rsidRPr="00FE74F1" w:rsidRDefault="007227AD">
            <w:pPr>
              <w:spacing w:after="120"/>
              <w:contextualSpacing/>
              <w:rPr>
                <w:rFonts w:ascii="Arial" w:hAnsi="Arial" w:cs="Arial"/>
              </w:rPr>
            </w:pPr>
            <w:r w:rsidRPr="00E256D8">
              <w:rPr>
                <w:rFonts w:ascii="Arial" w:hAnsi="Arial" w:cs="Arial"/>
              </w:rPr>
              <w:t>All other employers</w:t>
            </w:r>
          </w:p>
        </w:tc>
        <w:tc>
          <w:tcPr>
            <w:tcW w:w="603" w:type="dxa"/>
          </w:tcPr>
          <w:p w14:paraId="6FD1C092" w14:textId="4D97682B" w:rsidR="00997512" w:rsidRPr="00FE74F1" w:rsidRDefault="00BF471D">
            <w:pPr>
              <w:spacing w:after="120"/>
              <w:contextualSpacing/>
              <w:rPr>
                <w:rFonts w:ascii="Arial" w:hAnsi="Arial" w:cs="Arial"/>
              </w:rPr>
            </w:pPr>
            <w:r w:rsidRPr="00FE74F1">
              <w:rPr>
                <w:rFonts w:ascii="Arial" w:hAnsi="Arial" w:cs="Arial"/>
              </w:rPr>
              <w:t>2</w:t>
            </w:r>
          </w:p>
        </w:tc>
        <w:tc>
          <w:tcPr>
            <w:tcW w:w="2295" w:type="dxa"/>
            <w:tcBorders>
              <w:bottom w:val="single" w:sz="4" w:space="0" w:color="auto"/>
            </w:tcBorders>
          </w:tcPr>
          <w:p w14:paraId="5CD583A5" w14:textId="50D2D357" w:rsidR="00997512" w:rsidRPr="00FE74F1" w:rsidRDefault="00560F10">
            <w:pPr>
              <w:spacing w:after="120"/>
              <w:contextualSpacing/>
              <w:rPr>
                <w:rFonts w:ascii="Arial" w:hAnsi="Arial" w:cs="Arial"/>
              </w:rPr>
            </w:pPr>
            <w:r w:rsidRPr="00E256D8">
              <w:rPr>
                <w:rFonts w:ascii="Arial" w:hAnsi="Arial" w:cs="Arial"/>
              </w:rPr>
              <w:t>Up to term of office ceasing in accordance with Committee membership or six years whichever is later</w:t>
            </w:r>
            <w:r w:rsidR="00D52725">
              <w:rPr>
                <w:rFonts w:ascii="Arial" w:hAnsi="Arial" w:cs="Arial"/>
              </w:rPr>
              <w:t>.</w:t>
            </w:r>
          </w:p>
        </w:tc>
        <w:tc>
          <w:tcPr>
            <w:tcW w:w="3918" w:type="dxa"/>
            <w:tcBorders>
              <w:bottom w:val="single" w:sz="4" w:space="0" w:color="auto"/>
            </w:tcBorders>
          </w:tcPr>
          <w:p w14:paraId="06282C48" w14:textId="575CE086" w:rsidR="00997512" w:rsidRPr="00FE74F1" w:rsidRDefault="00FE74F1">
            <w:pPr>
              <w:spacing w:after="120"/>
              <w:contextualSpacing/>
              <w:rPr>
                <w:rFonts w:ascii="Arial" w:hAnsi="Arial" w:cs="Arial"/>
              </w:rPr>
            </w:pPr>
            <w:r w:rsidRPr="00E256D8">
              <w:rPr>
                <w:rFonts w:ascii="Arial" w:hAnsi="Arial" w:cs="Arial"/>
              </w:rPr>
              <w:t xml:space="preserve">Determined by </w:t>
            </w:r>
            <w:proofErr w:type="gramStart"/>
            <w:r w:rsidRPr="00E256D8">
              <w:rPr>
                <w:rFonts w:ascii="Arial" w:hAnsi="Arial" w:cs="Arial"/>
              </w:rPr>
              <w:t>non</w:t>
            </w:r>
            <w:r w:rsidR="00D52725">
              <w:rPr>
                <w:rFonts w:ascii="Arial" w:hAnsi="Arial" w:cs="Arial"/>
              </w:rPr>
              <w:t xml:space="preserve"> </w:t>
            </w:r>
            <w:r w:rsidRPr="00E256D8">
              <w:rPr>
                <w:rFonts w:ascii="Arial" w:hAnsi="Arial" w:cs="Arial"/>
              </w:rPr>
              <w:t>Cambridgeshire</w:t>
            </w:r>
            <w:proofErr w:type="gramEnd"/>
            <w:r w:rsidRPr="00E256D8">
              <w:rPr>
                <w:rFonts w:ascii="Arial" w:hAnsi="Arial" w:cs="Arial"/>
              </w:rPr>
              <w:t xml:space="preserve"> County Council employer representatives at the Committee. Details of process to be agreed by the Chair</w:t>
            </w:r>
            <w:r w:rsidR="00D52725">
              <w:rPr>
                <w:rFonts w:ascii="Arial" w:hAnsi="Arial" w:cs="Arial"/>
              </w:rPr>
              <w:t>.</w:t>
            </w:r>
          </w:p>
        </w:tc>
      </w:tr>
      <w:tr w:rsidR="00997512" w:rsidRPr="00FE74F1" w14:paraId="315B918C" w14:textId="77777777" w:rsidTr="00E256D8">
        <w:tc>
          <w:tcPr>
            <w:tcW w:w="2631" w:type="dxa"/>
          </w:tcPr>
          <w:p w14:paraId="49BE5742" w14:textId="7E2795F2" w:rsidR="00997512" w:rsidRPr="00FE74F1" w:rsidRDefault="007227AD">
            <w:pPr>
              <w:spacing w:after="120"/>
              <w:contextualSpacing/>
              <w:rPr>
                <w:rFonts w:ascii="Arial" w:hAnsi="Arial" w:cs="Arial"/>
              </w:rPr>
            </w:pPr>
            <w:r w:rsidRPr="00E256D8">
              <w:rPr>
                <w:rFonts w:ascii="Arial" w:hAnsi="Arial" w:cs="Arial"/>
              </w:rPr>
              <w:t>Scheme member representative</w:t>
            </w:r>
          </w:p>
        </w:tc>
        <w:tc>
          <w:tcPr>
            <w:tcW w:w="603" w:type="dxa"/>
            <w:tcBorders>
              <w:bottom w:val="single" w:sz="4" w:space="0" w:color="auto"/>
            </w:tcBorders>
          </w:tcPr>
          <w:p w14:paraId="26266555" w14:textId="3B257B1B" w:rsidR="00997512" w:rsidRPr="00FE74F1" w:rsidRDefault="00BF471D">
            <w:pPr>
              <w:spacing w:after="120"/>
              <w:contextualSpacing/>
              <w:rPr>
                <w:rFonts w:ascii="Arial" w:hAnsi="Arial" w:cs="Arial"/>
              </w:rPr>
            </w:pPr>
            <w:r w:rsidRPr="00FE74F1">
              <w:rPr>
                <w:rFonts w:ascii="Arial" w:hAnsi="Arial" w:cs="Arial"/>
              </w:rPr>
              <w:t>1</w:t>
            </w:r>
          </w:p>
        </w:tc>
        <w:tc>
          <w:tcPr>
            <w:tcW w:w="2295" w:type="dxa"/>
            <w:tcBorders>
              <w:bottom w:val="single" w:sz="4" w:space="0" w:color="auto"/>
            </w:tcBorders>
          </w:tcPr>
          <w:p w14:paraId="2A0A2600" w14:textId="214558B6" w:rsidR="00997512" w:rsidRPr="00FE74F1" w:rsidRDefault="00560F10">
            <w:pPr>
              <w:spacing w:after="120"/>
              <w:contextualSpacing/>
              <w:rPr>
                <w:rFonts w:ascii="Arial" w:hAnsi="Arial" w:cs="Arial"/>
              </w:rPr>
            </w:pPr>
            <w:r w:rsidRPr="00E256D8">
              <w:rPr>
                <w:rFonts w:ascii="Arial" w:hAnsi="Arial" w:cs="Arial"/>
              </w:rPr>
              <w:t>Up to term of office ceasing in accordance with Committee membership or six years whichever is later</w:t>
            </w:r>
            <w:r w:rsidR="00D52725">
              <w:rPr>
                <w:rFonts w:ascii="Arial" w:hAnsi="Arial" w:cs="Arial"/>
              </w:rPr>
              <w:t>.</w:t>
            </w:r>
          </w:p>
        </w:tc>
        <w:tc>
          <w:tcPr>
            <w:tcW w:w="3918" w:type="dxa"/>
            <w:tcBorders>
              <w:bottom w:val="single" w:sz="4" w:space="0" w:color="auto"/>
            </w:tcBorders>
          </w:tcPr>
          <w:p w14:paraId="6260A9B6" w14:textId="4426D3DC" w:rsidR="00997512" w:rsidRPr="00FE74F1" w:rsidRDefault="00FE74F1">
            <w:pPr>
              <w:spacing w:after="120"/>
              <w:contextualSpacing/>
              <w:rPr>
                <w:rFonts w:ascii="Arial" w:hAnsi="Arial" w:cs="Arial"/>
              </w:rPr>
            </w:pPr>
            <w:r w:rsidRPr="00E256D8">
              <w:rPr>
                <w:rFonts w:ascii="Arial" w:hAnsi="Arial" w:cs="Arial"/>
              </w:rPr>
              <w:t>By agreement between active and deferred/pensioner representatives on Committee. Details of process to be agreed by the Chair.</w:t>
            </w:r>
          </w:p>
        </w:tc>
      </w:tr>
      <w:tr w:rsidR="00997512" w:rsidRPr="00FE74F1" w14:paraId="10DEF28F" w14:textId="77777777" w:rsidTr="00E256D8">
        <w:tc>
          <w:tcPr>
            <w:tcW w:w="2631" w:type="dxa"/>
          </w:tcPr>
          <w:p w14:paraId="6E7C4C40" w14:textId="7CEF1AF1" w:rsidR="00997512" w:rsidRPr="00FE74F1" w:rsidRDefault="007227AD">
            <w:pPr>
              <w:spacing w:after="120"/>
              <w:contextualSpacing/>
              <w:rPr>
                <w:rFonts w:ascii="Arial" w:hAnsi="Arial" w:cs="Arial"/>
              </w:rPr>
            </w:pPr>
            <w:r w:rsidRPr="00FE74F1">
              <w:rPr>
                <w:rFonts w:ascii="Arial" w:hAnsi="Arial" w:cs="Arial"/>
              </w:rPr>
              <w:t>Total</w:t>
            </w:r>
            <w:r w:rsidR="002E612A">
              <w:rPr>
                <w:rFonts w:ascii="Arial" w:hAnsi="Arial" w:cs="Arial"/>
              </w:rPr>
              <w:t xml:space="preserve"> </w:t>
            </w:r>
          </w:p>
        </w:tc>
        <w:tc>
          <w:tcPr>
            <w:tcW w:w="603" w:type="dxa"/>
            <w:tcBorders>
              <w:bottom w:val="single" w:sz="4" w:space="0" w:color="auto"/>
              <w:right w:val="single" w:sz="4" w:space="0" w:color="auto"/>
            </w:tcBorders>
          </w:tcPr>
          <w:p w14:paraId="31861449" w14:textId="1757C0A6" w:rsidR="00997512" w:rsidRPr="00FE74F1" w:rsidRDefault="00BF471D">
            <w:pPr>
              <w:spacing w:after="120"/>
              <w:contextualSpacing/>
              <w:rPr>
                <w:rFonts w:ascii="Arial" w:hAnsi="Arial" w:cs="Arial"/>
              </w:rPr>
            </w:pPr>
            <w:r w:rsidRPr="00FE74F1">
              <w:rPr>
                <w:rFonts w:ascii="Arial" w:hAnsi="Arial" w:cs="Arial"/>
              </w:rPr>
              <w:t>7</w:t>
            </w:r>
          </w:p>
        </w:tc>
        <w:tc>
          <w:tcPr>
            <w:tcW w:w="2295" w:type="dxa"/>
            <w:tcBorders>
              <w:top w:val="single" w:sz="4" w:space="0" w:color="auto"/>
              <w:left w:val="single" w:sz="4" w:space="0" w:color="auto"/>
              <w:bottom w:val="nil"/>
              <w:right w:val="nil"/>
            </w:tcBorders>
          </w:tcPr>
          <w:p w14:paraId="7FC4F0AF" w14:textId="77777777" w:rsidR="00997512" w:rsidRPr="00FE74F1" w:rsidRDefault="00997512">
            <w:pPr>
              <w:spacing w:after="120"/>
              <w:contextualSpacing/>
              <w:rPr>
                <w:rFonts w:ascii="Arial" w:hAnsi="Arial" w:cs="Arial"/>
              </w:rPr>
            </w:pPr>
          </w:p>
        </w:tc>
        <w:tc>
          <w:tcPr>
            <w:tcW w:w="3918" w:type="dxa"/>
            <w:tcBorders>
              <w:top w:val="single" w:sz="4" w:space="0" w:color="auto"/>
              <w:left w:val="nil"/>
              <w:bottom w:val="nil"/>
              <w:right w:val="nil"/>
            </w:tcBorders>
          </w:tcPr>
          <w:p w14:paraId="4152644F" w14:textId="77777777" w:rsidR="00997512" w:rsidRPr="00FE74F1" w:rsidRDefault="00997512">
            <w:pPr>
              <w:spacing w:after="120"/>
              <w:contextualSpacing/>
              <w:rPr>
                <w:rFonts w:ascii="Arial" w:hAnsi="Arial" w:cs="Arial"/>
              </w:rPr>
            </w:pPr>
          </w:p>
        </w:tc>
      </w:tr>
    </w:tbl>
    <w:p w14:paraId="0B17C627" w14:textId="77777777" w:rsidR="00734781" w:rsidRDefault="00734781" w:rsidP="00734781">
      <w:pPr>
        <w:rPr>
          <w:rFonts w:ascii="Arial" w:hAnsi="Arial" w:cs="Arial"/>
        </w:rPr>
      </w:pPr>
    </w:p>
    <w:p w14:paraId="1877708D" w14:textId="0F26BCE4" w:rsidR="008A78E1" w:rsidRDefault="00734781" w:rsidP="00734781">
      <w:pPr>
        <w:ind w:left="-426"/>
        <w:rPr>
          <w:rFonts w:ascii="Arial" w:hAnsi="Arial" w:cs="Arial"/>
        </w:rPr>
      </w:pPr>
      <w:r w:rsidRPr="00223F38">
        <w:rPr>
          <w:rFonts w:ascii="Arial" w:hAnsi="Arial" w:cs="Arial"/>
        </w:rPr>
        <w:t xml:space="preserve">All Investment Sub-Committee members shall be drawn from </w:t>
      </w:r>
      <w:r w:rsidR="00B4601F">
        <w:rPr>
          <w:rFonts w:ascii="Arial" w:hAnsi="Arial" w:cs="Arial"/>
        </w:rPr>
        <w:t>Pension Fund C</w:t>
      </w:r>
      <w:r w:rsidRPr="00223F38">
        <w:rPr>
          <w:rFonts w:ascii="Arial" w:hAnsi="Arial" w:cs="Arial"/>
        </w:rPr>
        <w:t>ommittee membership including substitutes.</w:t>
      </w:r>
    </w:p>
    <w:p w14:paraId="73E51631" w14:textId="77777777" w:rsidR="00734781" w:rsidRDefault="00734781" w:rsidP="00E256D8">
      <w:pPr>
        <w:ind w:left="-426"/>
        <w:rPr>
          <w:rFonts w:ascii="Arial" w:hAnsi="Arial" w:cs="Arial"/>
          <w:highlight w:val="yellow"/>
        </w:rPr>
      </w:pPr>
    </w:p>
    <w:p w14:paraId="317E6484" w14:textId="589F3EE7" w:rsidR="008A78E1" w:rsidRDefault="00100A61">
      <w:pPr>
        <w:ind w:left="-426"/>
        <w:rPr>
          <w:rFonts w:ascii="Arial" w:hAnsi="Arial" w:cs="Arial"/>
        </w:rPr>
      </w:pPr>
      <w:r w:rsidRPr="00E256D8">
        <w:rPr>
          <w:rFonts w:ascii="Arial" w:hAnsi="Arial" w:cs="Arial"/>
        </w:rPr>
        <w:t>Substitutes: The Pension Fund Committee may appoint substitute members to the Investment Sub-Committee in accordance with the scheme of substitution. Similarly, substitutes for the representatives of all other employers and of scheme members may be appointed by eligible employers and by Unison respectively.</w:t>
      </w:r>
    </w:p>
    <w:p w14:paraId="703D0732" w14:textId="33F39349" w:rsidR="002B019B" w:rsidRDefault="002B019B">
      <w:pPr>
        <w:ind w:left="-426"/>
        <w:rPr>
          <w:rFonts w:ascii="Arial" w:hAnsi="Arial" w:cs="Arial"/>
        </w:rPr>
      </w:pPr>
    </w:p>
    <w:p w14:paraId="669AC1F9" w14:textId="4FC64F86" w:rsidR="002B019B" w:rsidRDefault="002B019B" w:rsidP="002B019B">
      <w:pPr>
        <w:pStyle w:val="Header5"/>
        <w:ind w:hanging="426"/>
        <w:rPr>
          <w:rFonts w:ascii="Arial" w:hAnsi="Arial" w:cs="Arial"/>
        </w:rPr>
      </w:pPr>
      <w:r w:rsidRPr="00ED6954">
        <w:rPr>
          <w:rFonts w:ascii="Arial" w:hAnsi="Arial" w:cs="Arial"/>
        </w:rPr>
        <w:t xml:space="preserve">Rules of Procedure for the </w:t>
      </w:r>
      <w:r>
        <w:rPr>
          <w:rFonts w:ascii="Arial" w:hAnsi="Arial" w:cs="Arial"/>
        </w:rPr>
        <w:t>Investment Sub Committee</w:t>
      </w:r>
    </w:p>
    <w:tbl>
      <w:tblPr>
        <w:tblStyle w:val="TableGrid"/>
        <w:tblpPr w:leftFromText="180" w:rightFromText="180" w:vertAnchor="text" w:horzAnchor="page" w:tblpX="991" w:tblpY="232"/>
        <w:tblW w:w="9351" w:type="dxa"/>
        <w:tblLook w:val="04A0" w:firstRow="1" w:lastRow="0" w:firstColumn="1" w:lastColumn="0" w:noHBand="0" w:noVBand="1"/>
      </w:tblPr>
      <w:tblGrid>
        <w:gridCol w:w="3256"/>
        <w:gridCol w:w="6095"/>
      </w:tblGrid>
      <w:tr w:rsidR="002B019B" w:rsidRPr="001E7918" w14:paraId="6BAB09DE" w14:textId="77777777">
        <w:tc>
          <w:tcPr>
            <w:tcW w:w="3256" w:type="dxa"/>
          </w:tcPr>
          <w:p w14:paraId="5A105E5F" w14:textId="77777777" w:rsidR="002B019B" w:rsidRPr="001E7918" w:rsidRDefault="002B019B">
            <w:pPr>
              <w:rPr>
                <w:rFonts w:ascii="Arial" w:hAnsi="Arial" w:cs="Arial"/>
              </w:rPr>
            </w:pPr>
            <w:r w:rsidRPr="001E7918">
              <w:rPr>
                <w:rFonts w:ascii="Arial" w:hAnsi="Arial" w:cs="Arial"/>
              </w:rPr>
              <w:t>Frequency of Meetings</w:t>
            </w:r>
          </w:p>
        </w:tc>
        <w:tc>
          <w:tcPr>
            <w:tcW w:w="6095" w:type="dxa"/>
          </w:tcPr>
          <w:p w14:paraId="41015873" w14:textId="16719047" w:rsidR="002B019B" w:rsidRPr="001E7918" w:rsidRDefault="00B85A8B">
            <w:pPr>
              <w:rPr>
                <w:rFonts w:ascii="Arial" w:hAnsi="Arial" w:cs="Arial"/>
              </w:rPr>
            </w:pPr>
            <w:r w:rsidRPr="00E256D8">
              <w:rPr>
                <w:rFonts w:ascii="Arial" w:hAnsi="Arial" w:cs="Arial"/>
              </w:rPr>
              <w:t>The Investment Sub-Committee will meet a minimum of four times a year. The date, hour and place of routine meetings shall be fixed by the committee, but the Chair of the Sub</w:t>
            </w:r>
            <w:r w:rsidR="001E7918">
              <w:rPr>
                <w:rFonts w:ascii="Arial" w:hAnsi="Arial" w:cs="Arial"/>
              </w:rPr>
              <w:t xml:space="preserve"> </w:t>
            </w:r>
            <w:r w:rsidRPr="00E256D8">
              <w:rPr>
                <w:rFonts w:ascii="Arial" w:hAnsi="Arial" w:cs="Arial"/>
              </w:rPr>
              <w:t>Committee may call additional meetings if deemed necessary.</w:t>
            </w:r>
          </w:p>
        </w:tc>
      </w:tr>
      <w:tr w:rsidR="002B019B" w:rsidRPr="001E7918" w14:paraId="0F7A458D" w14:textId="77777777">
        <w:tc>
          <w:tcPr>
            <w:tcW w:w="3256" w:type="dxa"/>
          </w:tcPr>
          <w:p w14:paraId="1BA67E8A" w14:textId="77777777" w:rsidR="002B019B" w:rsidRPr="001E7918" w:rsidRDefault="002B019B">
            <w:pPr>
              <w:rPr>
                <w:rFonts w:ascii="Arial" w:hAnsi="Arial" w:cs="Arial"/>
              </w:rPr>
            </w:pPr>
            <w:r w:rsidRPr="001E7918">
              <w:rPr>
                <w:rFonts w:ascii="Arial" w:hAnsi="Arial" w:cs="Arial"/>
              </w:rPr>
              <w:t>Chair and Vice Chair’s Term of Office</w:t>
            </w:r>
          </w:p>
        </w:tc>
        <w:tc>
          <w:tcPr>
            <w:tcW w:w="6095" w:type="dxa"/>
          </w:tcPr>
          <w:p w14:paraId="5D513565" w14:textId="5C292B80" w:rsidR="002B019B" w:rsidRPr="001E7918" w:rsidRDefault="002B019B">
            <w:pPr>
              <w:rPr>
                <w:rFonts w:ascii="Arial" w:hAnsi="Arial" w:cs="Arial"/>
              </w:rPr>
            </w:pPr>
            <w:r w:rsidRPr="001E7918">
              <w:rPr>
                <w:rFonts w:ascii="Arial" w:hAnsi="Arial" w:cs="Arial"/>
              </w:rPr>
              <w:t>The normal term for the Pension Fund Committee shall be one year subject to earlier removal by vote of the Pension Fund Committee.</w:t>
            </w:r>
            <w:r w:rsidR="00BB4A1E" w:rsidRPr="001E7918">
              <w:rPr>
                <w:rFonts w:ascii="Arial" w:hAnsi="Arial" w:cs="Arial"/>
              </w:rPr>
              <w:t xml:space="preserve"> The Chair and Vice-Chair of the Investment Sub-Committee shall be the Chair and Vice-Chair of the </w:t>
            </w:r>
            <w:r w:rsidR="00A3095C">
              <w:rPr>
                <w:rFonts w:ascii="Arial" w:hAnsi="Arial" w:cs="Arial"/>
              </w:rPr>
              <w:t>Pension Fund C</w:t>
            </w:r>
            <w:r w:rsidR="00BB4A1E" w:rsidRPr="001E7918">
              <w:rPr>
                <w:rFonts w:ascii="Arial" w:hAnsi="Arial" w:cs="Arial"/>
              </w:rPr>
              <w:t>ommittee respectively.</w:t>
            </w:r>
          </w:p>
        </w:tc>
      </w:tr>
      <w:tr w:rsidR="002B019B" w:rsidRPr="001E7918" w14:paraId="1BA034F4" w14:textId="77777777">
        <w:tc>
          <w:tcPr>
            <w:tcW w:w="3256" w:type="dxa"/>
          </w:tcPr>
          <w:p w14:paraId="60CAEE3D" w14:textId="77777777" w:rsidR="002B019B" w:rsidRPr="001E7918" w:rsidRDefault="002B019B">
            <w:pPr>
              <w:rPr>
                <w:rFonts w:ascii="Arial" w:hAnsi="Arial" w:cs="Arial"/>
              </w:rPr>
            </w:pPr>
            <w:r w:rsidRPr="001E7918">
              <w:rPr>
                <w:rFonts w:ascii="Arial" w:hAnsi="Arial" w:cs="Arial"/>
              </w:rPr>
              <w:t>Voting Rights</w:t>
            </w:r>
          </w:p>
        </w:tc>
        <w:tc>
          <w:tcPr>
            <w:tcW w:w="6095" w:type="dxa"/>
          </w:tcPr>
          <w:p w14:paraId="642286F4" w14:textId="57470CEC" w:rsidR="002B019B" w:rsidRPr="001E7918" w:rsidRDefault="002B019B">
            <w:pPr>
              <w:rPr>
                <w:rFonts w:ascii="Arial" w:hAnsi="Arial" w:cs="Arial"/>
              </w:rPr>
            </w:pPr>
            <w:r w:rsidRPr="001E7918">
              <w:rPr>
                <w:rFonts w:ascii="Arial" w:hAnsi="Arial" w:cs="Arial"/>
              </w:rPr>
              <w:t>All</w:t>
            </w:r>
            <w:r w:rsidR="00443872" w:rsidRPr="001E7918">
              <w:rPr>
                <w:rFonts w:ascii="Arial" w:hAnsi="Arial" w:cs="Arial"/>
              </w:rPr>
              <w:t xml:space="preserve"> Investment Sub</w:t>
            </w:r>
            <w:r w:rsidRPr="001E7918">
              <w:rPr>
                <w:rFonts w:ascii="Arial" w:hAnsi="Arial" w:cs="Arial"/>
              </w:rPr>
              <w:t xml:space="preserve"> Committee members shall have the right to vote.</w:t>
            </w:r>
          </w:p>
        </w:tc>
      </w:tr>
      <w:tr w:rsidR="002B019B" w:rsidRPr="001E7918" w14:paraId="6459E727" w14:textId="77777777">
        <w:tc>
          <w:tcPr>
            <w:tcW w:w="3256" w:type="dxa"/>
          </w:tcPr>
          <w:p w14:paraId="6C1C4736" w14:textId="77777777" w:rsidR="002B019B" w:rsidRPr="001E7918" w:rsidRDefault="002B019B">
            <w:pPr>
              <w:rPr>
                <w:rFonts w:ascii="Arial" w:hAnsi="Arial" w:cs="Arial"/>
              </w:rPr>
            </w:pPr>
            <w:r w:rsidRPr="001E7918">
              <w:rPr>
                <w:rFonts w:ascii="Arial" w:hAnsi="Arial" w:cs="Arial"/>
              </w:rPr>
              <w:lastRenderedPageBreak/>
              <w:t>Quorum</w:t>
            </w:r>
          </w:p>
        </w:tc>
        <w:tc>
          <w:tcPr>
            <w:tcW w:w="6095" w:type="dxa"/>
          </w:tcPr>
          <w:p w14:paraId="13E4C2E7" w14:textId="23D19134" w:rsidR="002B019B" w:rsidRPr="001E7918" w:rsidRDefault="00443872">
            <w:pPr>
              <w:rPr>
                <w:rFonts w:ascii="Arial" w:hAnsi="Arial" w:cs="Arial"/>
              </w:rPr>
            </w:pPr>
            <w:r w:rsidRPr="00E256D8">
              <w:rPr>
                <w:rFonts w:ascii="Arial" w:hAnsi="Arial" w:cs="Arial"/>
              </w:rPr>
              <w:t>4 (1/3 plus 1) Investment Sub-Committee members shall form a quorum for meetings of the Investment Sub</w:t>
            </w:r>
            <w:r w:rsidR="00FD1545">
              <w:rPr>
                <w:rFonts w:ascii="Arial" w:hAnsi="Arial" w:cs="Arial"/>
              </w:rPr>
              <w:t xml:space="preserve"> </w:t>
            </w:r>
            <w:r w:rsidRPr="00E256D8">
              <w:rPr>
                <w:rFonts w:ascii="Arial" w:hAnsi="Arial" w:cs="Arial"/>
              </w:rPr>
              <w:t>Committee.</w:t>
            </w:r>
          </w:p>
          <w:p w14:paraId="4738AD37" w14:textId="60880857" w:rsidR="002B019B" w:rsidRPr="001E7918" w:rsidRDefault="002B019B">
            <w:pPr>
              <w:rPr>
                <w:rFonts w:ascii="Arial" w:hAnsi="Arial" w:cs="Arial"/>
              </w:rPr>
            </w:pPr>
            <w:r w:rsidRPr="001E7918">
              <w:rPr>
                <w:rFonts w:ascii="Arial" w:hAnsi="Arial" w:cs="Arial"/>
              </w:rPr>
              <w:t xml:space="preserve">No business requiring a decision shall be transacted at any meeting of the </w:t>
            </w:r>
            <w:r w:rsidR="00DC370E" w:rsidRPr="001E7918">
              <w:rPr>
                <w:rFonts w:ascii="Arial" w:hAnsi="Arial" w:cs="Arial"/>
              </w:rPr>
              <w:t>Investment Sub</w:t>
            </w:r>
            <w:r w:rsidRPr="001E7918">
              <w:rPr>
                <w:rFonts w:ascii="Arial" w:hAnsi="Arial" w:cs="Arial"/>
              </w:rPr>
              <w:t xml:space="preserve"> Committee unless the meeting is quorate. If it arises </w:t>
            </w:r>
            <w:proofErr w:type="gramStart"/>
            <w:r w:rsidRPr="001E7918">
              <w:rPr>
                <w:rFonts w:ascii="Arial" w:hAnsi="Arial" w:cs="Arial"/>
              </w:rPr>
              <w:t>during the course of</w:t>
            </w:r>
            <w:proofErr w:type="gramEnd"/>
            <w:r w:rsidRPr="001E7918">
              <w:rPr>
                <w:rFonts w:ascii="Arial" w:hAnsi="Arial" w:cs="Arial"/>
              </w:rPr>
              <w:t xml:space="preserve"> a meeting that a quorum is no longer present, the chair shall either suspend business until a quorum is re-established or declare the meeting at an end and arrange for the completion of the agenda at the next meeting or at a special meeting.</w:t>
            </w:r>
          </w:p>
        </w:tc>
      </w:tr>
      <w:tr w:rsidR="002B019B" w:rsidRPr="001E7918" w14:paraId="3BB4958C" w14:textId="77777777" w:rsidTr="00E256D8">
        <w:trPr>
          <w:trHeight w:val="1201"/>
        </w:trPr>
        <w:tc>
          <w:tcPr>
            <w:tcW w:w="3256" w:type="dxa"/>
          </w:tcPr>
          <w:p w14:paraId="6805AAA4" w14:textId="77777777" w:rsidR="002B019B" w:rsidRPr="001E7918" w:rsidRDefault="002B019B">
            <w:pPr>
              <w:rPr>
                <w:rFonts w:ascii="Arial" w:hAnsi="Arial" w:cs="Arial"/>
              </w:rPr>
            </w:pPr>
            <w:r w:rsidRPr="001E7918">
              <w:rPr>
                <w:rFonts w:ascii="Arial" w:hAnsi="Arial" w:cs="Arial"/>
              </w:rPr>
              <w:t>Training requirements</w:t>
            </w:r>
          </w:p>
        </w:tc>
        <w:tc>
          <w:tcPr>
            <w:tcW w:w="6095" w:type="dxa"/>
          </w:tcPr>
          <w:p w14:paraId="3C704FDD" w14:textId="0371BDC5" w:rsidR="002B019B" w:rsidRPr="001E7918" w:rsidRDefault="002B019B">
            <w:pPr>
              <w:rPr>
                <w:rFonts w:ascii="Arial" w:hAnsi="Arial" w:cs="Arial"/>
              </w:rPr>
            </w:pPr>
            <w:r w:rsidRPr="001E7918">
              <w:rPr>
                <w:rFonts w:ascii="Arial" w:hAnsi="Arial" w:cs="Arial"/>
              </w:rPr>
              <w:t>Members may not take part in meetings of the  Investment Sub-Committee unless they have complied with any training requirements</w:t>
            </w:r>
            <w:r w:rsidR="00A42F3A" w:rsidRPr="001E7918">
              <w:rPr>
                <w:rFonts w:ascii="Arial" w:hAnsi="Arial" w:cs="Arial"/>
              </w:rPr>
              <w:t xml:space="preserve"> </w:t>
            </w:r>
            <w:r w:rsidRPr="001E7918">
              <w:rPr>
                <w:rFonts w:ascii="Arial" w:hAnsi="Arial" w:cs="Arial"/>
              </w:rPr>
              <w:t>set out in the Public Services Pensions Act.</w:t>
            </w:r>
          </w:p>
        </w:tc>
      </w:tr>
    </w:tbl>
    <w:p w14:paraId="4C801B63" w14:textId="11E03CCA" w:rsidR="00FF3F60" w:rsidRDefault="00FF3F60" w:rsidP="0059750C">
      <w:pPr>
        <w:rPr>
          <w:rFonts w:ascii="Arial" w:hAnsi="Arial" w:cs="Arial"/>
        </w:rPr>
      </w:pPr>
    </w:p>
    <w:p w14:paraId="15AD92C5" w14:textId="6CE4E7AE" w:rsidR="00FD1545" w:rsidRPr="006563B8" w:rsidRDefault="00BC07BE" w:rsidP="006563B8">
      <w:pPr>
        <w:keepNext/>
        <w:keepLines/>
        <w:tabs>
          <w:tab w:val="center" w:pos="4513"/>
          <w:tab w:val="right" w:pos="9026"/>
        </w:tabs>
        <w:ind w:right="-425" w:hanging="425"/>
        <w:outlineLvl w:val="1"/>
        <w:rPr>
          <w:rFonts w:ascii="Arial" w:eastAsiaTheme="majorEastAsia" w:hAnsi="Arial" w:cs="Arial"/>
          <w:b/>
          <w:color w:val="61207F"/>
          <w:szCs w:val="26"/>
        </w:rPr>
      </w:pPr>
      <w:r w:rsidRPr="007164A2">
        <w:rPr>
          <w:rFonts w:ascii="Arial" w:eastAsiaTheme="majorEastAsia" w:hAnsi="Arial" w:cs="Arial"/>
          <w:b/>
          <w:color w:val="61207F"/>
          <w:szCs w:val="26"/>
        </w:rPr>
        <w:t>Pension Fund Board (Local Pension Board)</w:t>
      </w:r>
    </w:p>
    <w:p w14:paraId="67B4D639" w14:textId="3BAAD531" w:rsidR="00FD1545" w:rsidRPr="007164A2" w:rsidRDefault="008C27EA" w:rsidP="006563B8">
      <w:pPr>
        <w:pStyle w:val="Header5"/>
        <w:spacing w:before="120"/>
        <w:ind w:hanging="426"/>
        <w:rPr>
          <w:rFonts w:ascii="Arial" w:hAnsi="Arial" w:cs="Arial"/>
        </w:rPr>
      </w:pPr>
      <w:r>
        <w:rPr>
          <w:rFonts w:ascii="Arial" w:hAnsi="Arial" w:cs="Arial"/>
        </w:rPr>
        <w:t xml:space="preserve">Powers of the Pension Fund Board </w:t>
      </w:r>
    </w:p>
    <w:p w14:paraId="3AE17059" w14:textId="77777777" w:rsidR="00BC07BE" w:rsidRPr="007164A2" w:rsidRDefault="00BC07BE" w:rsidP="00E256D8">
      <w:pPr>
        <w:rPr>
          <w:rFonts w:ascii="Arial" w:hAnsi="Arial" w:cs="Arial"/>
        </w:rPr>
      </w:pPr>
    </w:p>
    <w:p w14:paraId="79E3FDB4" w14:textId="77777777" w:rsidR="00372D1F" w:rsidRPr="007164A2" w:rsidRDefault="006F11D1" w:rsidP="00372D1F">
      <w:pPr>
        <w:ind w:hanging="426"/>
        <w:rPr>
          <w:rFonts w:ascii="Arial" w:hAnsi="Arial" w:cs="Arial"/>
        </w:rPr>
      </w:pPr>
      <w:r w:rsidRPr="007164A2">
        <w:rPr>
          <w:rFonts w:ascii="Arial" w:hAnsi="Arial" w:cs="Arial"/>
        </w:rPr>
        <w:t>Authority to assisting the Administering Authority to secure compliance with:</w:t>
      </w:r>
    </w:p>
    <w:p w14:paraId="1136A0F5" w14:textId="77777777" w:rsidR="00372D1F" w:rsidRPr="007164A2" w:rsidRDefault="00372D1F" w:rsidP="00372D1F">
      <w:pPr>
        <w:ind w:hanging="426"/>
        <w:rPr>
          <w:rFonts w:ascii="Arial" w:hAnsi="Arial" w:cs="Arial"/>
        </w:rPr>
      </w:pPr>
    </w:p>
    <w:p w14:paraId="2DFE73AB" w14:textId="17FFF8DC" w:rsidR="007164A2" w:rsidRPr="00E256D8" w:rsidRDefault="006F11D1" w:rsidP="00E256D8">
      <w:pPr>
        <w:pStyle w:val="ListParagraph"/>
        <w:numPr>
          <w:ilvl w:val="0"/>
          <w:numId w:val="30"/>
        </w:numPr>
        <w:ind w:left="142" w:hanging="568"/>
        <w:rPr>
          <w:rFonts w:ascii="Arial" w:hAnsi="Arial" w:cs="Arial"/>
        </w:rPr>
      </w:pPr>
      <w:r w:rsidRPr="00E256D8">
        <w:rPr>
          <w:rFonts w:ascii="Arial" w:hAnsi="Arial" w:cs="Arial"/>
        </w:rPr>
        <w:t>Principal 2013 Regulations</w:t>
      </w:r>
      <w:r w:rsidR="00D52725">
        <w:rPr>
          <w:rFonts w:ascii="Arial" w:hAnsi="Arial" w:cs="Arial"/>
        </w:rPr>
        <w:t>.</w:t>
      </w:r>
    </w:p>
    <w:p w14:paraId="3F972B6A" w14:textId="5495AF72" w:rsidR="007164A2" w:rsidRPr="00E256D8" w:rsidRDefault="0080535A" w:rsidP="00E256D8">
      <w:pPr>
        <w:pStyle w:val="ListParagraph"/>
        <w:numPr>
          <w:ilvl w:val="0"/>
          <w:numId w:val="30"/>
        </w:numPr>
        <w:ind w:left="142" w:hanging="568"/>
        <w:rPr>
          <w:rFonts w:ascii="Arial" w:hAnsi="Arial" w:cs="Arial"/>
        </w:rPr>
      </w:pPr>
      <w:r>
        <w:rPr>
          <w:rFonts w:ascii="Arial" w:hAnsi="Arial" w:cs="Arial"/>
        </w:rPr>
        <w:t xml:space="preserve">any </w:t>
      </w:r>
      <w:r w:rsidR="006F11D1" w:rsidRPr="00E256D8">
        <w:rPr>
          <w:rFonts w:ascii="Arial" w:hAnsi="Arial" w:cs="Arial"/>
        </w:rPr>
        <w:t>other legislation</w:t>
      </w:r>
      <w:r w:rsidR="00D52725">
        <w:rPr>
          <w:rFonts w:ascii="Arial" w:hAnsi="Arial" w:cs="Arial"/>
        </w:rPr>
        <w:t>.</w:t>
      </w:r>
    </w:p>
    <w:p w14:paraId="77C10D6B" w14:textId="3173011D" w:rsidR="006F11D1" w:rsidRPr="00E256D8" w:rsidRDefault="006F11D1" w:rsidP="00E256D8">
      <w:pPr>
        <w:pStyle w:val="ListParagraph"/>
        <w:numPr>
          <w:ilvl w:val="0"/>
          <w:numId w:val="30"/>
        </w:numPr>
        <w:ind w:left="142" w:hanging="568"/>
        <w:rPr>
          <w:rFonts w:ascii="Arial" w:hAnsi="Arial" w:cs="Arial"/>
        </w:rPr>
      </w:pPr>
      <w:r w:rsidRPr="00E256D8">
        <w:rPr>
          <w:rFonts w:ascii="Arial" w:hAnsi="Arial" w:cs="Arial"/>
        </w:rPr>
        <w:t xml:space="preserve">requirements imposed by the Pensions Regulator in relation to the </w:t>
      </w:r>
      <w:r w:rsidR="00D52725">
        <w:rPr>
          <w:rFonts w:ascii="Arial" w:hAnsi="Arial" w:cs="Arial"/>
        </w:rPr>
        <w:t>scheme.</w:t>
      </w:r>
    </w:p>
    <w:p w14:paraId="7AD8A078" w14:textId="77777777" w:rsidR="00372D1F" w:rsidRPr="004C4F05" w:rsidRDefault="00372D1F" w:rsidP="00BC07BE">
      <w:pPr>
        <w:rPr>
          <w:rFonts w:ascii="Arial" w:hAnsi="Arial" w:cs="Arial"/>
        </w:rPr>
      </w:pPr>
    </w:p>
    <w:p w14:paraId="030FF0CF" w14:textId="6C6591E4" w:rsidR="006F11D1" w:rsidRPr="004C4F05" w:rsidRDefault="006F11D1" w:rsidP="00372D1F">
      <w:pPr>
        <w:ind w:left="-426"/>
        <w:rPr>
          <w:rFonts w:ascii="Arial" w:hAnsi="Arial" w:cs="Arial"/>
        </w:rPr>
      </w:pPr>
      <w:r w:rsidRPr="004C4F05">
        <w:rPr>
          <w:rFonts w:ascii="Arial" w:hAnsi="Arial" w:cs="Arial"/>
        </w:rPr>
        <w:t xml:space="preserve">Authority to assist the </w:t>
      </w:r>
      <w:r w:rsidR="004C4F05" w:rsidRPr="00E256D8">
        <w:rPr>
          <w:rFonts w:ascii="Arial" w:hAnsi="Arial" w:cs="Arial"/>
        </w:rPr>
        <w:t>a</w:t>
      </w:r>
      <w:r w:rsidRPr="004C4F05">
        <w:rPr>
          <w:rFonts w:ascii="Arial" w:hAnsi="Arial" w:cs="Arial"/>
        </w:rPr>
        <w:t xml:space="preserve">dministering </w:t>
      </w:r>
      <w:r w:rsidR="004C4F05" w:rsidRPr="00E256D8">
        <w:rPr>
          <w:rFonts w:ascii="Arial" w:hAnsi="Arial" w:cs="Arial"/>
        </w:rPr>
        <w:t>a</w:t>
      </w:r>
      <w:r w:rsidRPr="004C4F05">
        <w:rPr>
          <w:rFonts w:ascii="Arial" w:hAnsi="Arial" w:cs="Arial"/>
        </w:rPr>
        <w:t>uthority in ensuring effective and efficient</w:t>
      </w:r>
      <w:r w:rsidR="00372D1F" w:rsidRPr="004C4F05">
        <w:rPr>
          <w:rFonts w:ascii="Arial" w:hAnsi="Arial" w:cs="Arial"/>
        </w:rPr>
        <w:t xml:space="preserve"> </w:t>
      </w:r>
      <w:r w:rsidRPr="004C4F05">
        <w:rPr>
          <w:rFonts w:ascii="Arial" w:hAnsi="Arial" w:cs="Arial"/>
        </w:rPr>
        <w:t xml:space="preserve">governance and administration of the </w:t>
      </w:r>
      <w:r w:rsidR="004C4F05" w:rsidRPr="00E256D8">
        <w:rPr>
          <w:rFonts w:ascii="Arial" w:hAnsi="Arial" w:cs="Arial"/>
        </w:rPr>
        <w:t xml:space="preserve">scheme. </w:t>
      </w:r>
    </w:p>
    <w:p w14:paraId="18A4E574" w14:textId="77777777" w:rsidR="006563B8" w:rsidRDefault="006563B8" w:rsidP="00DF67CF">
      <w:pPr>
        <w:keepNext/>
        <w:keepLines/>
        <w:tabs>
          <w:tab w:val="center" w:pos="4513"/>
          <w:tab w:val="right" w:pos="9026"/>
        </w:tabs>
        <w:spacing w:before="40"/>
        <w:ind w:right="-425"/>
        <w:outlineLvl w:val="1"/>
      </w:pPr>
    </w:p>
    <w:p w14:paraId="0116E1C2" w14:textId="77777777" w:rsidR="006563B8" w:rsidRDefault="006563B8" w:rsidP="00DF67CF">
      <w:pPr>
        <w:keepNext/>
        <w:keepLines/>
        <w:tabs>
          <w:tab w:val="center" w:pos="4513"/>
          <w:tab w:val="right" w:pos="9026"/>
        </w:tabs>
        <w:spacing w:before="40"/>
        <w:ind w:right="-425"/>
        <w:outlineLvl w:val="1"/>
      </w:pPr>
    </w:p>
    <w:p w14:paraId="4746DB4F" w14:textId="5A4938B5" w:rsidR="00FD1545" w:rsidRPr="00ED6954" w:rsidRDefault="00FD1545" w:rsidP="00FD1545">
      <w:pPr>
        <w:pStyle w:val="Header5"/>
        <w:ind w:hanging="426"/>
        <w:rPr>
          <w:rFonts w:ascii="Arial" w:hAnsi="Arial" w:cs="Arial"/>
        </w:rPr>
      </w:pPr>
      <w:r w:rsidRPr="00ED6954">
        <w:rPr>
          <w:rFonts w:ascii="Arial" w:hAnsi="Arial" w:cs="Arial"/>
        </w:rPr>
        <w:t>Membership breakdown of the Pension Fun</w:t>
      </w:r>
      <w:r w:rsidR="00F35542">
        <w:rPr>
          <w:rFonts w:ascii="Arial" w:hAnsi="Arial" w:cs="Arial"/>
        </w:rPr>
        <w:t>d Board</w:t>
      </w:r>
    </w:p>
    <w:p w14:paraId="4BA6D34B" w14:textId="77777777" w:rsidR="00DF67CF" w:rsidRDefault="00DF67CF" w:rsidP="00E256D8">
      <w:pPr>
        <w:keepNext/>
        <w:keepLines/>
        <w:tabs>
          <w:tab w:val="center" w:pos="4513"/>
          <w:tab w:val="right" w:pos="9026"/>
        </w:tabs>
        <w:spacing w:before="40"/>
        <w:ind w:right="-425"/>
        <w:outlineLvl w:val="1"/>
        <w:rPr>
          <w:rFonts w:ascii="Arial" w:eastAsiaTheme="majorEastAsia" w:hAnsi="Arial" w:cs="Arial"/>
          <w:b/>
          <w:color w:val="61207F"/>
          <w:szCs w:val="26"/>
          <w:highlight w:val="yellow"/>
        </w:rPr>
      </w:pPr>
    </w:p>
    <w:tbl>
      <w:tblPr>
        <w:tblStyle w:val="TableGrid"/>
        <w:tblW w:w="0" w:type="auto"/>
        <w:tblInd w:w="-431" w:type="dxa"/>
        <w:tblLook w:val="04A0" w:firstRow="1" w:lastRow="0" w:firstColumn="1" w:lastColumn="0" w:noHBand="0" w:noVBand="1"/>
      </w:tblPr>
      <w:tblGrid>
        <w:gridCol w:w="2269"/>
        <w:gridCol w:w="1399"/>
        <w:gridCol w:w="2203"/>
        <w:gridCol w:w="3576"/>
      </w:tblGrid>
      <w:tr w:rsidR="00361E28" w:rsidRPr="00DF67CF" w14:paraId="157B185D" w14:textId="77777777" w:rsidTr="009377C6">
        <w:tc>
          <w:tcPr>
            <w:tcW w:w="2269" w:type="dxa"/>
          </w:tcPr>
          <w:p w14:paraId="77F2ACCB" w14:textId="0037E3CC" w:rsidR="00361E28" w:rsidRPr="00DF67CF" w:rsidRDefault="00361E28">
            <w:pPr>
              <w:spacing w:after="120"/>
              <w:contextualSpacing/>
              <w:rPr>
                <w:rFonts w:ascii="Arial" w:hAnsi="Arial" w:cs="Arial"/>
              </w:rPr>
            </w:pPr>
            <w:r w:rsidRPr="00DF67CF">
              <w:rPr>
                <w:rFonts w:ascii="Arial" w:hAnsi="Arial" w:cs="Arial"/>
                <w:b/>
                <w:bCs/>
              </w:rPr>
              <w:t>Representatives of</w:t>
            </w:r>
          </w:p>
        </w:tc>
        <w:tc>
          <w:tcPr>
            <w:tcW w:w="1399" w:type="dxa"/>
          </w:tcPr>
          <w:p w14:paraId="33DBCDCD" w14:textId="7CD9FC43" w:rsidR="00361E28" w:rsidRPr="00DF67CF" w:rsidRDefault="00361E28">
            <w:pPr>
              <w:spacing w:after="120"/>
              <w:contextualSpacing/>
              <w:rPr>
                <w:rFonts w:ascii="Arial" w:hAnsi="Arial" w:cs="Arial"/>
              </w:rPr>
            </w:pPr>
            <w:r w:rsidRPr="00DF67CF">
              <w:rPr>
                <w:rFonts w:ascii="Arial" w:hAnsi="Arial" w:cs="Arial"/>
                <w:b/>
                <w:bCs/>
              </w:rPr>
              <w:t xml:space="preserve">Number of seats. </w:t>
            </w:r>
          </w:p>
        </w:tc>
        <w:tc>
          <w:tcPr>
            <w:tcW w:w="2203" w:type="dxa"/>
          </w:tcPr>
          <w:p w14:paraId="1272F43D" w14:textId="5881CD2E" w:rsidR="00361E28" w:rsidRPr="00DF67CF" w:rsidRDefault="00361E28">
            <w:pPr>
              <w:spacing w:after="120"/>
              <w:contextualSpacing/>
              <w:rPr>
                <w:rFonts w:ascii="Arial" w:hAnsi="Arial" w:cs="Arial"/>
              </w:rPr>
            </w:pPr>
            <w:r w:rsidRPr="00DF67CF">
              <w:rPr>
                <w:rFonts w:ascii="Arial" w:hAnsi="Arial" w:cs="Arial"/>
                <w:b/>
                <w:bCs/>
              </w:rPr>
              <w:t>Term of Appointment</w:t>
            </w:r>
          </w:p>
        </w:tc>
        <w:tc>
          <w:tcPr>
            <w:tcW w:w="3576" w:type="dxa"/>
          </w:tcPr>
          <w:p w14:paraId="5F107591" w14:textId="5F7763CA" w:rsidR="00361E28" w:rsidRPr="00DF67CF" w:rsidRDefault="00361E28">
            <w:pPr>
              <w:spacing w:after="120"/>
              <w:contextualSpacing/>
              <w:rPr>
                <w:rFonts w:ascii="Arial" w:hAnsi="Arial" w:cs="Arial"/>
              </w:rPr>
            </w:pPr>
            <w:r w:rsidRPr="00DF67CF">
              <w:rPr>
                <w:rFonts w:ascii="Arial" w:hAnsi="Arial" w:cs="Arial"/>
                <w:b/>
                <w:bCs/>
              </w:rPr>
              <w:t>Method of Appointment</w:t>
            </w:r>
          </w:p>
        </w:tc>
      </w:tr>
      <w:tr w:rsidR="00361E28" w:rsidRPr="00DF67CF" w14:paraId="0701BEA8" w14:textId="77777777" w:rsidTr="009377C6">
        <w:tc>
          <w:tcPr>
            <w:tcW w:w="2269" w:type="dxa"/>
          </w:tcPr>
          <w:p w14:paraId="2E6275B6" w14:textId="7F82BEC8" w:rsidR="00361E28" w:rsidRPr="00DF67CF" w:rsidRDefault="00E85C46">
            <w:pPr>
              <w:spacing w:after="120"/>
              <w:contextualSpacing/>
              <w:rPr>
                <w:rFonts w:ascii="Arial" w:hAnsi="Arial" w:cs="Arial"/>
              </w:rPr>
            </w:pPr>
            <w:r w:rsidRPr="00DF67CF">
              <w:rPr>
                <w:rFonts w:ascii="Arial" w:hAnsi="Arial" w:cs="Arial"/>
              </w:rPr>
              <w:t>Employers</w:t>
            </w:r>
          </w:p>
        </w:tc>
        <w:tc>
          <w:tcPr>
            <w:tcW w:w="1399" w:type="dxa"/>
          </w:tcPr>
          <w:p w14:paraId="124A9D5D" w14:textId="7FF08854" w:rsidR="00361E28" w:rsidRPr="00DF67CF" w:rsidRDefault="00E85C46">
            <w:pPr>
              <w:spacing w:after="120"/>
              <w:contextualSpacing/>
              <w:rPr>
                <w:rFonts w:ascii="Arial" w:hAnsi="Arial" w:cs="Arial"/>
              </w:rPr>
            </w:pPr>
            <w:r w:rsidRPr="00DF67CF">
              <w:rPr>
                <w:rFonts w:ascii="Arial" w:hAnsi="Arial" w:cs="Arial"/>
              </w:rPr>
              <w:t>3</w:t>
            </w:r>
          </w:p>
        </w:tc>
        <w:tc>
          <w:tcPr>
            <w:tcW w:w="2203" w:type="dxa"/>
          </w:tcPr>
          <w:p w14:paraId="5383AEE2" w14:textId="2D0C371E" w:rsidR="00361E28" w:rsidRPr="00DF67CF" w:rsidRDefault="00A07803">
            <w:pPr>
              <w:spacing w:after="120"/>
              <w:contextualSpacing/>
              <w:rPr>
                <w:rFonts w:ascii="Arial" w:hAnsi="Arial" w:cs="Arial"/>
              </w:rPr>
            </w:pPr>
            <w:r w:rsidRPr="00E256D8">
              <w:rPr>
                <w:rFonts w:ascii="Arial" w:hAnsi="Arial" w:cs="Arial"/>
              </w:rPr>
              <w:t>4 years or until qualification for membership ceases</w:t>
            </w:r>
          </w:p>
        </w:tc>
        <w:tc>
          <w:tcPr>
            <w:tcW w:w="3576" w:type="dxa"/>
          </w:tcPr>
          <w:p w14:paraId="3DA835CB" w14:textId="3276C1F1" w:rsidR="00361E28" w:rsidRDefault="00A07803">
            <w:pPr>
              <w:spacing w:after="120"/>
              <w:contextualSpacing/>
              <w:rPr>
                <w:rFonts w:ascii="Arial" w:hAnsi="Arial" w:cs="Arial"/>
              </w:rPr>
            </w:pPr>
            <w:r w:rsidRPr="00E256D8">
              <w:rPr>
                <w:rFonts w:ascii="Arial" w:hAnsi="Arial" w:cs="Arial"/>
              </w:rPr>
              <w:t>At least two representatives to be appointed by Cambridgeshire County Council Full Council</w:t>
            </w:r>
            <w:r w:rsidR="00D67946">
              <w:rPr>
                <w:rFonts w:ascii="Arial" w:hAnsi="Arial" w:cs="Arial"/>
              </w:rPr>
              <w:t xml:space="preserve">. </w:t>
            </w:r>
            <w:r w:rsidRPr="00E256D8">
              <w:rPr>
                <w:rFonts w:ascii="Arial" w:hAnsi="Arial" w:cs="Arial"/>
              </w:rPr>
              <w:t>One representative appointed via an open and transparent selection process.</w:t>
            </w:r>
          </w:p>
          <w:p w14:paraId="7DD8F37B" w14:textId="0E5067BB" w:rsidR="00267F2F" w:rsidRPr="00DF67CF" w:rsidRDefault="00267F2F">
            <w:pPr>
              <w:spacing w:after="120"/>
              <w:contextualSpacing/>
              <w:rPr>
                <w:rFonts w:ascii="Arial" w:hAnsi="Arial" w:cs="Arial"/>
              </w:rPr>
            </w:pPr>
          </w:p>
        </w:tc>
      </w:tr>
      <w:tr w:rsidR="00996F3B" w:rsidRPr="00DF67CF" w14:paraId="758AA035" w14:textId="77777777" w:rsidTr="009377C6">
        <w:tc>
          <w:tcPr>
            <w:tcW w:w="2269" w:type="dxa"/>
          </w:tcPr>
          <w:p w14:paraId="68FBE801" w14:textId="65B30CC2" w:rsidR="00996F3B" w:rsidRPr="00DF67CF" w:rsidRDefault="00996F3B" w:rsidP="00996F3B">
            <w:pPr>
              <w:spacing w:after="120"/>
              <w:contextualSpacing/>
              <w:rPr>
                <w:rFonts w:ascii="Arial" w:hAnsi="Arial" w:cs="Arial"/>
              </w:rPr>
            </w:pPr>
            <w:r w:rsidRPr="00DF67CF">
              <w:rPr>
                <w:rFonts w:ascii="Arial" w:hAnsi="Arial" w:cs="Arial"/>
              </w:rPr>
              <w:t>Scheme Members</w:t>
            </w:r>
          </w:p>
        </w:tc>
        <w:tc>
          <w:tcPr>
            <w:tcW w:w="1399" w:type="dxa"/>
          </w:tcPr>
          <w:p w14:paraId="23005850" w14:textId="648696B5" w:rsidR="00996F3B" w:rsidRPr="00DF67CF" w:rsidRDefault="00996F3B" w:rsidP="00996F3B">
            <w:pPr>
              <w:spacing w:after="120"/>
              <w:contextualSpacing/>
              <w:rPr>
                <w:rFonts w:ascii="Arial" w:hAnsi="Arial" w:cs="Arial"/>
              </w:rPr>
            </w:pPr>
            <w:r w:rsidRPr="00DF67CF">
              <w:rPr>
                <w:rFonts w:ascii="Arial" w:hAnsi="Arial" w:cs="Arial"/>
              </w:rPr>
              <w:t>3</w:t>
            </w:r>
          </w:p>
        </w:tc>
        <w:tc>
          <w:tcPr>
            <w:tcW w:w="2203" w:type="dxa"/>
            <w:tcBorders>
              <w:bottom w:val="single" w:sz="4" w:space="0" w:color="auto"/>
            </w:tcBorders>
          </w:tcPr>
          <w:p w14:paraId="5F48C8C1" w14:textId="475A8187" w:rsidR="00996F3B" w:rsidRPr="00DF67CF" w:rsidRDefault="00996F3B" w:rsidP="00996F3B">
            <w:pPr>
              <w:spacing w:after="120"/>
              <w:contextualSpacing/>
              <w:rPr>
                <w:rFonts w:ascii="Arial" w:hAnsi="Arial" w:cs="Arial"/>
              </w:rPr>
            </w:pPr>
            <w:r w:rsidRPr="00E256D8">
              <w:rPr>
                <w:rFonts w:ascii="Arial" w:hAnsi="Arial" w:cs="Arial"/>
              </w:rPr>
              <w:t>4 years or until qualification for membership ceases</w:t>
            </w:r>
          </w:p>
        </w:tc>
        <w:tc>
          <w:tcPr>
            <w:tcW w:w="3576" w:type="dxa"/>
            <w:tcBorders>
              <w:bottom w:val="single" w:sz="4" w:space="0" w:color="auto"/>
            </w:tcBorders>
          </w:tcPr>
          <w:p w14:paraId="064A9033" w14:textId="2853CACB" w:rsidR="00996F3B" w:rsidRPr="00DF67CF" w:rsidRDefault="00996F3B" w:rsidP="00996F3B">
            <w:pPr>
              <w:spacing w:after="120"/>
              <w:contextualSpacing/>
              <w:rPr>
                <w:rFonts w:ascii="Arial" w:hAnsi="Arial" w:cs="Arial"/>
              </w:rPr>
            </w:pPr>
            <w:r w:rsidRPr="00E256D8">
              <w:rPr>
                <w:rFonts w:ascii="Arial" w:hAnsi="Arial" w:cs="Arial"/>
              </w:rPr>
              <w:t>To be appointed via an open and transparent selection process.</w:t>
            </w:r>
          </w:p>
        </w:tc>
      </w:tr>
      <w:tr w:rsidR="00996F3B" w:rsidRPr="00DF67CF" w14:paraId="47FD9D22" w14:textId="77777777" w:rsidTr="009377C6">
        <w:tc>
          <w:tcPr>
            <w:tcW w:w="2269" w:type="dxa"/>
          </w:tcPr>
          <w:p w14:paraId="7036DF04" w14:textId="77777777" w:rsidR="00996F3B" w:rsidRPr="00DF67CF" w:rsidRDefault="00996F3B" w:rsidP="00996F3B">
            <w:pPr>
              <w:spacing w:after="120"/>
              <w:contextualSpacing/>
              <w:rPr>
                <w:rFonts w:ascii="Arial" w:hAnsi="Arial" w:cs="Arial"/>
              </w:rPr>
            </w:pPr>
            <w:r w:rsidRPr="00DF67CF">
              <w:rPr>
                <w:rFonts w:ascii="Arial" w:hAnsi="Arial" w:cs="Arial"/>
              </w:rPr>
              <w:t xml:space="preserve">Total </w:t>
            </w:r>
          </w:p>
        </w:tc>
        <w:tc>
          <w:tcPr>
            <w:tcW w:w="1399" w:type="dxa"/>
            <w:tcBorders>
              <w:bottom w:val="single" w:sz="4" w:space="0" w:color="auto"/>
              <w:right w:val="single" w:sz="4" w:space="0" w:color="auto"/>
            </w:tcBorders>
          </w:tcPr>
          <w:p w14:paraId="04168A4D" w14:textId="55FB8A76" w:rsidR="00996F3B" w:rsidRPr="00DF67CF" w:rsidRDefault="00996F3B" w:rsidP="00996F3B">
            <w:pPr>
              <w:spacing w:after="120"/>
              <w:contextualSpacing/>
              <w:rPr>
                <w:rFonts w:ascii="Arial" w:hAnsi="Arial" w:cs="Arial"/>
              </w:rPr>
            </w:pPr>
            <w:r w:rsidRPr="00DF67CF">
              <w:rPr>
                <w:rFonts w:ascii="Arial" w:hAnsi="Arial" w:cs="Arial"/>
              </w:rPr>
              <w:t>6</w:t>
            </w:r>
          </w:p>
        </w:tc>
        <w:tc>
          <w:tcPr>
            <w:tcW w:w="2203" w:type="dxa"/>
            <w:tcBorders>
              <w:top w:val="single" w:sz="4" w:space="0" w:color="auto"/>
              <w:left w:val="single" w:sz="4" w:space="0" w:color="auto"/>
              <w:bottom w:val="nil"/>
              <w:right w:val="nil"/>
            </w:tcBorders>
          </w:tcPr>
          <w:p w14:paraId="6FC46A89" w14:textId="77777777" w:rsidR="00996F3B" w:rsidRPr="00DF67CF" w:rsidRDefault="00996F3B" w:rsidP="00996F3B">
            <w:pPr>
              <w:spacing w:after="120"/>
              <w:contextualSpacing/>
              <w:rPr>
                <w:rFonts w:ascii="Arial" w:hAnsi="Arial" w:cs="Arial"/>
              </w:rPr>
            </w:pPr>
          </w:p>
        </w:tc>
        <w:tc>
          <w:tcPr>
            <w:tcW w:w="3576" w:type="dxa"/>
            <w:tcBorders>
              <w:top w:val="single" w:sz="4" w:space="0" w:color="auto"/>
              <w:left w:val="nil"/>
              <w:bottom w:val="nil"/>
              <w:right w:val="nil"/>
            </w:tcBorders>
          </w:tcPr>
          <w:p w14:paraId="5D37FD4F" w14:textId="77777777" w:rsidR="00996F3B" w:rsidRPr="00DF67CF" w:rsidRDefault="00996F3B" w:rsidP="00996F3B">
            <w:pPr>
              <w:spacing w:after="120"/>
              <w:contextualSpacing/>
              <w:rPr>
                <w:rFonts w:ascii="Arial" w:hAnsi="Arial" w:cs="Arial"/>
              </w:rPr>
            </w:pPr>
          </w:p>
        </w:tc>
      </w:tr>
    </w:tbl>
    <w:p w14:paraId="48C9B80D" w14:textId="4AAC3FDB" w:rsidR="00F35542" w:rsidRDefault="00F35542" w:rsidP="00E256D8">
      <w:pPr>
        <w:keepNext/>
        <w:keepLines/>
        <w:tabs>
          <w:tab w:val="center" w:pos="4513"/>
          <w:tab w:val="right" w:pos="9026"/>
        </w:tabs>
        <w:spacing w:before="40"/>
        <w:ind w:right="-425"/>
        <w:outlineLvl w:val="1"/>
        <w:rPr>
          <w:rFonts w:ascii="Arial" w:hAnsi="Arial" w:cs="Arial"/>
        </w:rPr>
      </w:pPr>
    </w:p>
    <w:p w14:paraId="0C138A55" w14:textId="41A36655" w:rsidR="00F35542" w:rsidRDefault="00F35542" w:rsidP="00F35542">
      <w:pPr>
        <w:pStyle w:val="Header5"/>
        <w:ind w:hanging="426"/>
        <w:rPr>
          <w:rFonts w:ascii="Arial" w:hAnsi="Arial" w:cs="Arial"/>
        </w:rPr>
      </w:pPr>
      <w:r w:rsidRPr="00ED6954">
        <w:rPr>
          <w:rFonts w:ascii="Arial" w:hAnsi="Arial" w:cs="Arial"/>
        </w:rPr>
        <w:t xml:space="preserve">Rules of Procedure for the </w:t>
      </w:r>
      <w:r>
        <w:rPr>
          <w:rFonts w:ascii="Arial" w:hAnsi="Arial" w:cs="Arial"/>
        </w:rPr>
        <w:t>Pension Fund Board</w:t>
      </w:r>
    </w:p>
    <w:tbl>
      <w:tblPr>
        <w:tblStyle w:val="TableGrid"/>
        <w:tblpPr w:leftFromText="180" w:rightFromText="180" w:vertAnchor="text" w:horzAnchor="page" w:tblpX="991" w:tblpY="232"/>
        <w:tblW w:w="9351" w:type="dxa"/>
        <w:tblLook w:val="04A0" w:firstRow="1" w:lastRow="0" w:firstColumn="1" w:lastColumn="0" w:noHBand="0" w:noVBand="1"/>
      </w:tblPr>
      <w:tblGrid>
        <w:gridCol w:w="3256"/>
        <w:gridCol w:w="6095"/>
      </w:tblGrid>
      <w:tr w:rsidR="00F35542" w:rsidRPr="00204B5E" w14:paraId="14CEEA06" w14:textId="77777777">
        <w:tc>
          <w:tcPr>
            <w:tcW w:w="3256" w:type="dxa"/>
          </w:tcPr>
          <w:p w14:paraId="64AE858A" w14:textId="77777777" w:rsidR="00F35542" w:rsidRPr="00204B5E" w:rsidRDefault="00F35542">
            <w:pPr>
              <w:rPr>
                <w:rFonts w:ascii="Arial" w:hAnsi="Arial" w:cs="Arial"/>
              </w:rPr>
            </w:pPr>
            <w:r w:rsidRPr="00204B5E">
              <w:rPr>
                <w:rFonts w:ascii="Arial" w:hAnsi="Arial" w:cs="Arial"/>
              </w:rPr>
              <w:t>Frequency of Meetings</w:t>
            </w:r>
          </w:p>
        </w:tc>
        <w:tc>
          <w:tcPr>
            <w:tcW w:w="6095" w:type="dxa"/>
          </w:tcPr>
          <w:p w14:paraId="1645F4D9" w14:textId="79E2692D" w:rsidR="00F35542" w:rsidRPr="00204B5E" w:rsidRDefault="002D61F0">
            <w:pPr>
              <w:rPr>
                <w:rFonts w:ascii="Arial" w:hAnsi="Arial" w:cs="Arial"/>
              </w:rPr>
            </w:pPr>
            <w:r w:rsidRPr="00E256D8">
              <w:rPr>
                <w:rFonts w:ascii="Arial" w:hAnsi="Arial" w:cs="Arial"/>
              </w:rPr>
              <w:t>The Local Pension Fund Board will meet a minimum of four times a year. The date, hour and place of routine meetings shall be fixed by the board, but the Chair may call additional meetings if deemed necessary.</w:t>
            </w:r>
          </w:p>
        </w:tc>
      </w:tr>
      <w:tr w:rsidR="00F35542" w:rsidRPr="00204B5E" w14:paraId="7EFF963F" w14:textId="77777777">
        <w:tc>
          <w:tcPr>
            <w:tcW w:w="3256" w:type="dxa"/>
          </w:tcPr>
          <w:p w14:paraId="60F49CB4" w14:textId="77777777" w:rsidR="00F35542" w:rsidRPr="00204B5E" w:rsidRDefault="00F35542">
            <w:pPr>
              <w:rPr>
                <w:rFonts w:ascii="Arial" w:hAnsi="Arial" w:cs="Arial"/>
              </w:rPr>
            </w:pPr>
            <w:r w:rsidRPr="00204B5E">
              <w:rPr>
                <w:rFonts w:ascii="Arial" w:hAnsi="Arial" w:cs="Arial"/>
              </w:rPr>
              <w:t>Chair and Vice Chair’s Term of Office</w:t>
            </w:r>
          </w:p>
        </w:tc>
        <w:tc>
          <w:tcPr>
            <w:tcW w:w="6095" w:type="dxa"/>
          </w:tcPr>
          <w:p w14:paraId="6C38CDE8" w14:textId="0717025F" w:rsidR="00F35542" w:rsidRPr="00E256D8" w:rsidRDefault="002D61F0">
            <w:pPr>
              <w:rPr>
                <w:rFonts w:ascii="Arial" w:hAnsi="Arial" w:cs="Arial"/>
              </w:rPr>
            </w:pPr>
            <w:r w:rsidRPr="00E256D8">
              <w:rPr>
                <w:rFonts w:ascii="Arial" w:hAnsi="Arial" w:cs="Arial"/>
              </w:rPr>
              <w:t xml:space="preserve">The normal term for the Board’s chair and </w:t>
            </w:r>
            <w:r w:rsidR="004A03B1">
              <w:rPr>
                <w:rFonts w:ascii="Arial" w:hAnsi="Arial" w:cs="Arial"/>
              </w:rPr>
              <w:t>V</w:t>
            </w:r>
            <w:r w:rsidRPr="00E256D8">
              <w:rPr>
                <w:rFonts w:ascii="Arial" w:hAnsi="Arial" w:cs="Arial"/>
              </w:rPr>
              <w:t>ice-</w:t>
            </w:r>
            <w:r w:rsidR="004A03B1">
              <w:rPr>
                <w:rFonts w:ascii="Arial" w:hAnsi="Arial" w:cs="Arial"/>
              </w:rPr>
              <w:t>C</w:t>
            </w:r>
            <w:r w:rsidRPr="00E256D8">
              <w:rPr>
                <w:rFonts w:ascii="Arial" w:hAnsi="Arial" w:cs="Arial"/>
              </w:rPr>
              <w:t>hair shall be one year subject to earlier removal by vote of the</w:t>
            </w:r>
            <w:r w:rsidR="0003084B" w:rsidRPr="00E256D8">
              <w:rPr>
                <w:rFonts w:ascii="Arial" w:hAnsi="Arial" w:cs="Arial"/>
              </w:rPr>
              <w:t xml:space="preserve"> Board</w:t>
            </w:r>
            <w:r w:rsidRPr="00E256D8">
              <w:rPr>
                <w:rFonts w:ascii="Arial" w:hAnsi="Arial" w:cs="Arial"/>
              </w:rPr>
              <w:t>.</w:t>
            </w:r>
          </w:p>
          <w:p w14:paraId="232C8BE5" w14:textId="38B266EC" w:rsidR="0003084B" w:rsidRPr="00204B5E" w:rsidRDefault="0003084B">
            <w:pPr>
              <w:rPr>
                <w:rFonts w:ascii="Arial" w:hAnsi="Arial" w:cs="Arial"/>
              </w:rPr>
            </w:pPr>
            <w:r w:rsidRPr="00204B5E">
              <w:rPr>
                <w:rFonts w:ascii="Arial" w:hAnsi="Arial" w:cs="Arial"/>
              </w:rPr>
              <w:t>The Chair and Vice-Chair of the Board shall be elected by the Pension Fund Board.</w:t>
            </w:r>
          </w:p>
        </w:tc>
      </w:tr>
      <w:tr w:rsidR="00F35542" w:rsidRPr="00204B5E" w14:paraId="2BECD7F8" w14:textId="77777777">
        <w:tc>
          <w:tcPr>
            <w:tcW w:w="3256" w:type="dxa"/>
          </w:tcPr>
          <w:p w14:paraId="2E33E8B9" w14:textId="77777777" w:rsidR="00F35542" w:rsidRPr="00204B5E" w:rsidRDefault="00F35542">
            <w:pPr>
              <w:rPr>
                <w:rFonts w:ascii="Arial" w:hAnsi="Arial" w:cs="Arial"/>
              </w:rPr>
            </w:pPr>
            <w:r w:rsidRPr="00204B5E">
              <w:rPr>
                <w:rFonts w:ascii="Arial" w:hAnsi="Arial" w:cs="Arial"/>
              </w:rPr>
              <w:t>Voting Rights</w:t>
            </w:r>
          </w:p>
        </w:tc>
        <w:tc>
          <w:tcPr>
            <w:tcW w:w="6095" w:type="dxa"/>
          </w:tcPr>
          <w:p w14:paraId="1873C22C" w14:textId="47DA2706" w:rsidR="00F35542" w:rsidRPr="00204B5E" w:rsidRDefault="00F35542">
            <w:pPr>
              <w:rPr>
                <w:rFonts w:ascii="Arial" w:hAnsi="Arial" w:cs="Arial"/>
              </w:rPr>
            </w:pPr>
            <w:r w:rsidRPr="00204B5E">
              <w:rPr>
                <w:rFonts w:ascii="Arial" w:hAnsi="Arial" w:cs="Arial"/>
              </w:rPr>
              <w:t xml:space="preserve">All </w:t>
            </w:r>
            <w:r w:rsidR="00F22FC2" w:rsidRPr="00204B5E">
              <w:rPr>
                <w:rFonts w:ascii="Arial" w:hAnsi="Arial" w:cs="Arial"/>
              </w:rPr>
              <w:t>Local Pension Fund Board</w:t>
            </w:r>
            <w:r w:rsidRPr="00204B5E">
              <w:rPr>
                <w:rFonts w:ascii="Arial" w:hAnsi="Arial" w:cs="Arial"/>
              </w:rPr>
              <w:t xml:space="preserve"> members shall have the right to vote.</w:t>
            </w:r>
          </w:p>
        </w:tc>
      </w:tr>
      <w:tr w:rsidR="00F35542" w:rsidRPr="00204B5E" w14:paraId="1F03CA2E" w14:textId="77777777" w:rsidTr="00E256D8">
        <w:tc>
          <w:tcPr>
            <w:tcW w:w="3256" w:type="dxa"/>
            <w:tcBorders>
              <w:bottom w:val="single" w:sz="4" w:space="0" w:color="auto"/>
            </w:tcBorders>
          </w:tcPr>
          <w:p w14:paraId="38261199" w14:textId="77777777" w:rsidR="00F35542" w:rsidRPr="00204B5E" w:rsidRDefault="00F35542">
            <w:pPr>
              <w:rPr>
                <w:rFonts w:ascii="Arial" w:hAnsi="Arial" w:cs="Arial"/>
              </w:rPr>
            </w:pPr>
            <w:r w:rsidRPr="00204B5E">
              <w:rPr>
                <w:rFonts w:ascii="Arial" w:hAnsi="Arial" w:cs="Arial"/>
              </w:rPr>
              <w:t>Quorum</w:t>
            </w:r>
          </w:p>
        </w:tc>
        <w:tc>
          <w:tcPr>
            <w:tcW w:w="6095" w:type="dxa"/>
            <w:tcBorders>
              <w:bottom w:val="single" w:sz="4" w:space="0" w:color="auto"/>
            </w:tcBorders>
          </w:tcPr>
          <w:p w14:paraId="4E8ECD3E" w14:textId="1E91D221" w:rsidR="00271213" w:rsidRPr="00E256D8" w:rsidRDefault="00271213">
            <w:pPr>
              <w:rPr>
                <w:rFonts w:ascii="Arial" w:hAnsi="Arial" w:cs="Arial"/>
              </w:rPr>
            </w:pPr>
            <w:r w:rsidRPr="00E256D8">
              <w:rPr>
                <w:rFonts w:ascii="Arial" w:hAnsi="Arial" w:cs="Arial"/>
              </w:rPr>
              <w:t>3 (1/3 plus 1) Board members shall form a quorum for meetings of the Local Pension Fund Board (shall include at least one each from the employer and member sides).</w:t>
            </w:r>
          </w:p>
          <w:p w14:paraId="22F4A8FD" w14:textId="2048B230" w:rsidR="00F35542" w:rsidRPr="00204B5E" w:rsidRDefault="00F35542">
            <w:pPr>
              <w:rPr>
                <w:rFonts w:ascii="Arial" w:hAnsi="Arial" w:cs="Arial"/>
              </w:rPr>
            </w:pPr>
            <w:r w:rsidRPr="00204B5E">
              <w:rPr>
                <w:rFonts w:ascii="Arial" w:hAnsi="Arial" w:cs="Arial"/>
              </w:rPr>
              <w:t xml:space="preserve">No business requiring a decision shall be transacted at any meeting of the </w:t>
            </w:r>
            <w:r w:rsidR="000118AF" w:rsidRPr="00204B5E">
              <w:rPr>
                <w:rFonts w:ascii="Arial" w:hAnsi="Arial" w:cs="Arial"/>
              </w:rPr>
              <w:t>Local Pension Fund Board</w:t>
            </w:r>
            <w:r w:rsidRPr="00204B5E">
              <w:rPr>
                <w:rFonts w:ascii="Arial" w:hAnsi="Arial" w:cs="Arial"/>
              </w:rPr>
              <w:t xml:space="preserve"> unless the meeting is quorate. If it arises </w:t>
            </w:r>
            <w:proofErr w:type="gramStart"/>
            <w:r w:rsidRPr="00204B5E">
              <w:rPr>
                <w:rFonts w:ascii="Arial" w:hAnsi="Arial" w:cs="Arial"/>
              </w:rPr>
              <w:t>during the course of</w:t>
            </w:r>
            <w:proofErr w:type="gramEnd"/>
            <w:r w:rsidRPr="00204B5E">
              <w:rPr>
                <w:rFonts w:ascii="Arial" w:hAnsi="Arial" w:cs="Arial"/>
              </w:rPr>
              <w:t xml:space="preserve"> a meeting that a quorum is no longer present, the chair shall either suspend business until a quorum is re-established or declare the meeting at an end and arrange for the completion of the agenda at the next meeting or at a special meeting.</w:t>
            </w:r>
          </w:p>
        </w:tc>
      </w:tr>
      <w:tr w:rsidR="00F35542" w:rsidRPr="00204B5E" w14:paraId="126BA218" w14:textId="77777777" w:rsidTr="00E256D8">
        <w:trPr>
          <w:trHeight w:val="1461"/>
        </w:trPr>
        <w:tc>
          <w:tcPr>
            <w:tcW w:w="3256" w:type="dxa"/>
            <w:tcBorders>
              <w:bottom w:val="single" w:sz="4" w:space="0" w:color="auto"/>
            </w:tcBorders>
          </w:tcPr>
          <w:p w14:paraId="6F6FF923" w14:textId="77777777" w:rsidR="00F35542" w:rsidRPr="00204B5E" w:rsidRDefault="00F35542">
            <w:pPr>
              <w:rPr>
                <w:rFonts w:ascii="Arial" w:hAnsi="Arial" w:cs="Arial"/>
              </w:rPr>
            </w:pPr>
            <w:r w:rsidRPr="00204B5E">
              <w:rPr>
                <w:rFonts w:ascii="Arial" w:hAnsi="Arial" w:cs="Arial"/>
              </w:rPr>
              <w:t>Training requirements</w:t>
            </w:r>
          </w:p>
        </w:tc>
        <w:tc>
          <w:tcPr>
            <w:tcW w:w="6095" w:type="dxa"/>
            <w:tcBorders>
              <w:bottom w:val="single" w:sz="4" w:space="0" w:color="auto"/>
            </w:tcBorders>
          </w:tcPr>
          <w:p w14:paraId="35B596EC" w14:textId="6887929B" w:rsidR="00F35542" w:rsidRPr="00204B5E" w:rsidRDefault="000118AF">
            <w:pPr>
              <w:rPr>
                <w:rFonts w:ascii="Arial" w:hAnsi="Arial" w:cs="Arial"/>
              </w:rPr>
            </w:pPr>
            <w:r w:rsidRPr="00E256D8">
              <w:rPr>
                <w:rFonts w:ascii="Arial" w:hAnsi="Arial" w:cs="Arial"/>
              </w:rPr>
              <w:t>Members may not take part in meetings of the Local Pension Fund Board unless they have complied with any training requirements set out by the Chair of the Pension Fund Board or for Board members as set out in the Public Services Pensions Act.</w:t>
            </w:r>
          </w:p>
        </w:tc>
      </w:tr>
    </w:tbl>
    <w:p w14:paraId="4D1A9DAF" w14:textId="77777777" w:rsidR="00F35542" w:rsidRPr="00DF67CF" w:rsidRDefault="00F35542" w:rsidP="00372D1F">
      <w:pPr>
        <w:keepNext/>
        <w:keepLines/>
        <w:tabs>
          <w:tab w:val="center" w:pos="4513"/>
          <w:tab w:val="right" w:pos="9026"/>
        </w:tabs>
        <w:spacing w:before="40"/>
        <w:ind w:right="-425" w:hanging="425"/>
        <w:outlineLvl w:val="1"/>
        <w:rPr>
          <w:rFonts w:ascii="Arial" w:eastAsiaTheme="majorEastAsia" w:hAnsi="Arial" w:cs="Arial"/>
          <w:b/>
          <w:color w:val="61207F"/>
          <w:szCs w:val="26"/>
          <w:highlight w:val="yellow"/>
        </w:rPr>
      </w:pPr>
    </w:p>
    <w:p w14:paraId="180D90EB" w14:textId="17510393" w:rsidR="00372D1F" w:rsidRDefault="00372D1F" w:rsidP="00372D1F">
      <w:pPr>
        <w:keepNext/>
        <w:keepLines/>
        <w:tabs>
          <w:tab w:val="center" w:pos="4513"/>
          <w:tab w:val="right" w:pos="9026"/>
        </w:tabs>
        <w:spacing w:before="40"/>
        <w:ind w:right="-425" w:hanging="425"/>
        <w:outlineLvl w:val="1"/>
        <w:rPr>
          <w:rFonts w:ascii="Arial" w:eastAsiaTheme="majorEastAsia" w:hAnsi="Arial" w:cs="Arial"/>
          <w:b/>
          <w:color w:val="61207F"/>
          <w:szCs w:val="26"/>
        </w:rPr>
      </w:pPr>
      <w:r w:rsidRPr="000F432B">
        <w:rPr>
          <w:rFonts w:ascii="Arial" w:eastAsiaTheme="majorEastAsia" w:hAnsi="Arial" w:cs="Arial"/>
          <w:b/>
          <w:color w:val="61207F"/>
          <w:szCs w:val="26"/>
        </w:rPr>
        <w:t>Joint Committee</w:t>
      </w:r>
    </w:p>
    <w:p w14:paraId="1A02E330" w14:textId="77777777" w:rsidR="00DB18B9" w:rsidRPr="000F432B" w:rsidRDefault="00DB18B9" w:rsidP="00372D1F">
      <w:pPr>
        <w:keepNext/>
        <w:keepLines/>
        <w:tabs>
          <w:tab w:val="center" w:pos="4513"/>
          <w:tab w:val="right" w:pos="9026"/>
        </w:tabs>
        <w:spacing w:before="40"/>
        <w:ind w:right="-425" w:hanging="425"/>
        <w:outlineLvl w:val="1"/>
        <w:rPr>
          <w:rFonts w:ascii="Arial" w:eastAsiaTheme="majorEastAsia" w:hAnsi="Arial" w:cs="Arial"/>
          <w:b/>
          <w:color w:val="61207F"/>
          <w:szCs w:val="26"/>
        </w:rPr>
      </w:pPr>
    </w:p>
    <w:p w14:paraId="418D707F" w14:textId="628AC871" w:rsidR="00DB18B9" w:rsidRPr="00996F3B" w:rsidRDefault="00203127" w:rsidP="00996F3B">
      <w:pPr>
        <w:spacing w:after="160" w:line="259" w:lineRule="auto"/>
        <w:ind w:left="-426"/>
        <w:rPr>
          <w:rFonts w:ascii="Arial" w:eastAsia="Calibri" w:hAnsi="Arial" w:cs="Arial"/>
          <w:lang w:eastAsia="en-US"/>
        </w:rPr>
      </w:pPr>
      <w:r w:rsidRPr="00BA6E9D">
        <w:rPr>
          <w:rFonts w:ascii="Arial" w:eastAsia="Calibri" w:hAnsi="Arial" w:cs="Arial"/>
          <w:lang w:eastAsia="en-US"/>
        </w:rPr>
        <w:t xml:space="preserve">The Joint Committee is the formal </w:t>
      </w:r>
      <w:proofErr w:type="gramStart"/>
      <w:r w:rsidRPr="00BA6E9D">
        <w:rPr>
          <w:rFonts w:ascii="Arial" w:eastAsia="Calibri" w:hAnsi="Arial" w:cs="Arial"/>
          <w:lang w:eastAsia="en-US"/>
        </w:rPr>
        <w:t>decision making</w:t>
      </w:r>
      <w:proofErr w:type="gramEnd"/>
      <w:r w:rsidRPr="00BA6E9D">
        <w:rPr>
          <w:rFonts w:ascii="Arial" w:eastAsia="Calibri" w:hAnsi="Arial" w:cs="Arial"/>
          <w:lang w:eastAsia="en-US"/>
        </w:rPr>
        <w:t xml:space="preserve"> body within the ACCESS asset pool. The Joint Committee has been appointed by the 11 administering authorities under s102 of the Local Government Act 1972, with delegated authority from the Full Council of each administering authority within the pool to be responsible for ongoing contract management and budget management in relation to the pooling of LGPS pension fund assets. The Joint Committee is supported by the Officer Working Group and the ACCESS Support Unit. Each administering authority within the ACCESS asset pool has signed and is bound by the terms of an Inter-Authority Agreement. </w:t>
      </w:r>
    </w:p>
    <w:p w14:paraId="3465B0EB" w14:textId="561F980F" w:rsidR="00EC73B9" w:rsidRDefault="00183A5A" w:rsidP="0026201B">
      <w:pPr>
        <w:pStyle w:val="Header5"/>
        <w:ind w:hanging="426"/>
        <w:rPr>
          <w:rFonts w:ascii="Arial" w:hAnsi="Arial" w:cs="Arial"/>
        </w:rPr>
      </w:pPr>
      <w:r>
        <w:rPr>
          <w:rFonts w:ascii="Arial" w:hAnsi="Arial" w:cs="Arial"/>
        </w:rPr>
        <w:t>Terms of Reference (as detailed in the Inter-Authority Agreement)</w:t>
      </w:r>
    </w:p>
    <w:p w14:paraId="5F918371" w14:textId="77777777" w:rsidR="00EC73B9" w:rsidRPr="000F432B" w:rsidRDefault="00EC73B9" w:rsidP="00E256D8">
      <w:pPr>
        <w:rPr>
          <w:rFonts w:ascii="Arial" w:hAnsi="Arial" w:cs="Arial"/>
        </w:rPr>
      </w:pPr>
    </w:p>
    <w:p w14:paraId="7C7FD3A5" w14:textId="42FF1C1D" w:rsidR="00FE525A" w:rsidRDefault="00FE525A" w:rsidP="00FE525A">
      <w:pPr>
        <w:keepNext/>
        <w:keepLines/>
        <w:spacing w:before="40"/>
        <w:ind w:hanging="425"/>
        <w:outlineLvl w:val="5"/>
        <w:rPr>
          <w:rFonts w:ascii="Arial" w:eastAsia="Calibri" w:hAnsi="Arial" w:cs="Arial"/>
          <w:color w:val="244D7A"/>
          <w:lang w:eastAsia="en-US"/>
        </w:rPr>
      </w:pPr>
      <w:r w:rsidRPr="000F432B">
        <w:rPr>
          <w:rFonts w:ascii="Arial" w:eastAsia="Calibri" w:hAnsi="Arial" w:cs="Arial"/>
          <w:color w:val="244D7A"/>
          <w:lang w:eastAsia="en-US"/>
        </w:rPr>
        <w:lastRenderedPageBreak/>
        <w:t xml:space="preserve">Part </w:t>
      </w:r>
      <w:r w:rsidR="0026201B" w:rsidRPr="00E256D8">
        <w:rPr>
          <w:rFonts w:ascii="Arial" w:eastAsia="Calibri" w:hAnsi="Arial" w:cs="Arial"/>
          <w:color w:val="244D7A"/>
          <w:lang w:eastAsia="en-US"/>
        </w:rPr>
        <w:t>1</w:t>
      </w:r>
      <w:r w:rsidRPr="000F432B">
        <w:rPr>
          <w:rFonts w:ascii="Arial" w:eastAsia="Calibri" w:hAnsi="Arial" w:cs="Arial"/>
          <w:color w:val="244D7A"/>
          <w:lang w:eastAsia="en-US"/>
        </w:rPr>
        <w:t xml:space="preserve"> – Functions in relation to the Operator</w:t>
      </w:r>
    </w:p>
    <w:p w14:paraId="4FE66471" w14:textId="77777777" w:rsidR="000F432B" w:rsidRPr="000F432B" w:rsidRDefault="000F432B" w:rsidP="00FE525A">
      <w:pPr>
        <w:keepNext/>
        <w:keepLines/>
        <w:spacing w:before="40"/>
        <w:ind w:hanging="425"/>
        <w:outlineLvl w:val="5"/>
        <w:rPr>
          <w:rFonts w:ascii="Arial" w:eastAsia="Calibri" w:hAnsi="Arial" w:cs="Arial"/>
          <w:color w:val="244D7A"/>
          <w:lang w:eastAsia="en-US"/>
        </w:rPr>
      </w:pPr>
    </w:p>
    <w:p w14:paraId="4EE75BC0" w14:textId="7D381577" w:rsidR="00FE525A" w:rsidRPr="000F432B" w:rsidRDefault="00FE525A" w:rsidP="00E256D8">
      <w:pPr>
        <w:pStyle w:val="ListParagraph"/>
        <w:numPr>
          <w:ilvl w:val="0"/>
          <w:numId w:val="18"/>
        </w:numPr>
        <w:spacing w:after="120"/>
        <w:ind w:left="0" w:hanging="426"/>
        <w:rPr>
          <w:rFonts w:ascii="Arial" w:eastAsia="Calibri" w:hAnsi="Arial" w:cs="Arial"/>
          <w:lang w:eastAsia="en-US"/>
        </w:rPr>
      </w:pPr>
      <w:r w:rsidRPr="000F432B">
        <w:rPr>
          <w:rFonts w:ascii="Arial" w:eastAsia="Calibri" w:hAnsi="Arial" w:cs="Arial"/>
          <w:lang w:eastAsia="en-US"/>
        </w:rPr>
        <w:t xml:space="preserve">Specifying Operator services – Deciding, in consultation with the Councils, the specification of </w:t>
      </w:r>
      <w:r w:rsidR="0026201B" w:rsidRPr="00E256D8">
        <w:rPr>
          <w:rFonts w:ascii="Arial" w:eastAsia="Calibri" w:hAnsi="Arial" w:cs="Arial"/>
          <w:lang w:eastAsia="en-US"/>
        </w:rPr>
        <w:t>s</w:t>
      </w:r>
      <w:r w:rsidRPr="000F432B">
        <w:rPr>
          <w:rFonts w:ascii="Arial" w:eastAsia="Calibri" w:hAnsi="Arial" w:cs="Arial"/>
          <w:lang w:eastAsia="en-US"/>
        </w:rPr>
        <w:t>ervices and functions that each Operator will be required to deliver including the sub-funds and classes of investments required to enable each Council to execute its investment strategy.</w:t>
      </w:r>
    </w:p>
    <w:p w14:paraId="1CB7A381" w14:textId="25C1B7A3" w:rsidR="00FE525A" w:rsidRPr="00E256D8" w:rsidRDefault="00FE525A" w:rsidP="00FE525A">
      <w:pPr>
        <w:numPr>
          <w:ilvl w:val="0"/>
          <w:numId w:val="18"/>
        </w:numPr>
        <w:spacing w:after="120"/>
        <w:ind w:left="0" w:hanging="425"/>
        <w:contextualSpacing/>
        <w:rPr>
          <w:rFonts w:ascii="Arial" w:eastAsia="Calibri" w:hAnsi="Arial" w:cs="Arial"/>
          <w:lang w:eastAsia="en-US"/>
        </w:rPr>
      </w:pPr>
      <w:r w:rsidRPr="000F432B">
        <w:rPr>
          <w:rFonts w:ascii="Arial" w:eastAsia="Calibri" w:hAnsi="Arial" w:cs="Arial"/>
          <w:lang w:eastAsia="en-US"/>
        </w:rPr>
        <w:t xml:space="preserve">Procuring the Operator – Agreeing the method and process for the procurement and selection of </w:t>
      </w:r>
      <w:r w:rsidR="000E39CF" w:rsidRPr="00E256D8">
        <w:rPr>
          <w:rFonts w:ascii="Arial" w:eastAsia="Calibri" w:hAnsi="Arial" w:cs="Arial"/>
          <w:lang w:eastAsia="en-US"/>
        </w:rPr>
        <w:t xml:space="preserve">the Operator. </w:t>
      </w:r>
    </w:p>
    <w:p w14:paraId="03D078E8" w14:textId="77777777" w:rsidR="000E39CF" w:rsidRPr="000F432B" w:rsidRDefault="000E39CF" w:rsidP="00E256D8">
      <w:pPr>
        <w:spacing w:after="120"/>
        <w:contextualSpacing/>
        <w:rPr>
          <w:rFonts w:ascii="Arial" w:eastAsia="Calibri" w:hAnsi="Arial" w:cs="Arial"/>
          <w:lang w:eastAsia="en-US"/>
        </w:rPr>
      </w:pPr>
    </w:p>
    <w:p w14:paraId="4C083BAB" w14:textId="4A94103E" w:rsidR="00FE525A" w:rsidRDefault="00FE525A" w:rsidP="00FE525A">
      <w:pPr>
        <w:numPr>
          <w:ilvl w:val="0"/>
          <w:numId w:val="18"/>
        </w:numPr>
        <w:spacing w:after="120"/>
        <w:ind w:left="0" w:hanging="425"/>
        <w:contextualSpacing/>
        <w:rPr>
          <w:rFonts w:ascii="Arial" w:eastAsia="Calibri" w:hAnsi="Arial" w:cs="Arial"/>
          <w:lang w:eastAsia="en-US"/>
        </w:rPr>
      </w:pPr>
      <w:r w:rsidRPr="000F432B">
        <w:rPr>
          <w:rFonts w:ascii="Arial" w:eastAsia="Calibri" w:hAnsi="Arial" w:cs="Arial"/>
          <w:lang w:eastAsia="en-US"/>
        </w:rPr>
        <w:t>Appointing the Operator –</w:t>
      </w:r>
      <w:r w:rsidR="009D7F98">
        <w:rPr>
          <w:rFonts w:ascii="Arial" w:eastAsia="Calibri" w:hAnsi="Arial" w:cs="Arial"/>
          <w:lang w:eastAsia="en-US"/>
        </w:rPr>
        <w:t xml:space="preserve"> </w:t>
      </w:r>
      <w:r w:rsidRPr="000F432B">
        <w:rPr>
          <w:rFonts w:ascii="Arial" w:eastAsia="Calibri" w:hAnsi="Arial" w:cs="Arial"/>
          <w:lang w:eastAsia="en-US"/>
        </w:rPr>
        <w:t>Making a recommendation to the Councils as to the identity of each Operator and the terms upon which each Operator is to be appointed.</w:t>
      </w:r>
    </w:p>
    <w:p w14:paraId="18C981FC" w14:textId="77777777" w:rsidR="000F432B" w:rsidRPr="000F432B" w:rsidRDefault="000F432B" w:rsidP="00E256D8">
      <w:pPr>
        <w:spacing w:after="120"/>
        <w:contextualSpacing/>
        <w:rPr>
          <w:rFonts w:ascii="Arial" w:eastAsia="Calibri" w:hAnsi="Arial" w:cs="Arial"/>
          <w:lang w:eastAsia="en-US"/>
        </w:rPr>
      </w:pPr>
    </w:p>
    <w:p w14:paraId="72E5E49D" w14:textId="1459E459" w:rsidR="00FE525A" w:rsidRPr="00E256D8" w:rsidRDefault="00FE525A" w:rsidP="00FE525A">
      <w:pPr>
        <w:numPr>
          <w:ilvl w:val="0"/>
          <w:numId w:val="18"/>
        </w:numPr>
        <w:spacing w:after="120"/>
        <w:ind w:left="0" w:hanging="425"/>
        <w:contextualSpacing/>
        <w:rPr>
          <w:rFonts w:ascii="Arial" w:eastAsia="Calibri" w:hAnsi="Arial" w:cs="Arial"/>
          <w:lang w:eastAsia="en-US"/>
        </w:rPr>
      </w:pPr>
      <w:r w:rsidRPr="0081714F">
        <w:rPr>
          <w:rFonts w:ascii="Arial" w:eastAsia="Calibri" w:hAnsi="Arial" w:cs="Arial"/>
          <w:lang w:eastAsia="en-US"/>
        </w:rPr>
        <w:t>Reviewing the Performance of the Operator – Keeping the performance of each Operator under</w:t>
      </w:r>
      <w:r w:rsidR="003925D6" w:rsidRPr="00E256D8">
        <w:rPr>
          <w:rFonts w:ascii="Arial" w:eastAsia="Calibri" w:hAnsi="Arial" w:cs="Arial"/>
          <w:lang w:eastAsia="en-US"/>
        </w:rPr>
        <w:t xml:space="preserve"> constant</w:t>
      </w:r>
      <w:r w:rsidRPr="0081714F">
        <w:rPr>
          <w:rFonts w:ascii="Arial" w:eastAsia="Calibri" w:hAnsi="Arial" w:cs="Arial"/>
          <w:lang w:eastAsia="en-US"/>
        </w:rPr>
        <w:t xml:space="preserve"> review and </w:t>
      </w:r>
      <w:proofErr w:type="gramStart"/>
      <w:r w:rsidRPr="0081714F">
        <w:rPr>
          <w:rFonts w:ascii="Arial" w:eastAsia="Calibri" w:hAnsi="Arial" w:cs="Arial"/>
          <w:lang w:eastAsia="en-US"/>
        </w:rPr>
        <w:t>making arrangements</w:t>
      </w:r>
      <w:proofErr w:type="gramEnd"/>
      <w:r w:rsidRPr="0081714F">
        <w:rPr>
          <w:rFonts w:ascii="Arial" w:eastAsia="Calibri" w:hAnsi="Arial" w:cs="Arial"/>
          <w:lang w:eastAsia="en-US"/>
        </w:rPr>
        <w:t xml:space="preserve"> to ensure that the J</w:t>
      </w:r>
      <w:r w:rsidR="003925D6" w:rsidRPr="00E256D8">
        <w:rPr>
          <w:rFonts w:ascii="Arial" w:eastAsia="Calibri" w:hAnsi="Arial" w:cs="Arial"/>
          <w:lang w:eastAsia="en-US"/>
        </w:rPr>
        <w:t xml:space="preserve">oint </w:t>
      </w:r>
      <w:r w:rsidRPr="00EA0AE7">
        <w:rPr>
          <w:rFonts w:ascii="Arial" w:eastAsia="Calibri" w:hAnsi="Arial" w:cs="Arial"/>
          <w:lang w:eastAsia="en-US"/>
        </w:rPr>
        <w:t>C</w:t>
      </w:r>
      <w:r w:rsidR="003925D6" w:rsidRPr="00E256D8">
        <w:rPr>
          <w:rFonts w:ascii="Arial" w:eastAsia="Calibri" w:hAnsi="Arial" w:cs="Arial"/>
          <w:lang w:eastAsia="en-US"/>
        </w:rPr>
        <w:t>ommittee</w:t>
      </w:r>
      <w:r w:rsidRPr="00EA0AE7">
        <w:rPr>
          <w:rFonts w:ascii="Arial" w:eastAsia="Calibri" w:hAnsi="Arial" w:cs="Arial"/>
          <w:lang w:eastAsia="en-US"/>
        </w:rPr>
        <w:t xml:space="preserve"> is provided with regular and sufficient reports from the</w:t>
      </w:r>
      <w:r w:rsidR="0081714F" w:rsidRPr="00E256D8">
        <w:rPr>
          <w:rFonts w:ascii="Arial" w:eastAsia="Calibri" w:hAnsi="Arial" w:cs="Arial"/>
          <w:lang w:eastAsia="en-US"/>
        </w:rPr>
        <w:t xml:space="preserve"> Officer Working Group</w:t>
      </w:r>
      <w:r w:rsidRPr="00EA0AE7">
        <w:rPr>
          <w:rFonts w:ascii="Arial" w:eastAsia="Calibri" w:hAnsi="Arial" w:cs="Arial"/>
          <w:lang w:eastAsia="en-US"/>
        </w:rPr>
        <w:t xml:space="preserve"> to enable it to do so including but not limited to:</w:t>
      </w:r>
    </w:p>
    <w:p w14:paraId="5799E2AD" w14:textId="77777777" w:rsidR="0081714F" w:rsidRPr="00EA0AE7" w:rsidRDefault="0081714F" w:rsidP="00E256D8">
      <w:pPr>
        <w:spacing w:after="120"/>
        <w:contextualSpacing/>
        <w:rPr>
          <w:rFonts w:ascii="Arial" w:eastAsia="Calibri" w:hAnsi="Arial" w:cs="Arial"/>
          <w:lang w:eastAsia="en-US"/>
        </w:rPr>
      </w:pPr>
    </w:p>
    <w:p w14:paraId="78803E89" w14:textId="65076B22" w:rsidR="00FE525A" w:rsidRPr="00E256D8" w:rsidRDefault="00FE525A" w:rsidP="00E256D8">
      <w:pPr>
        <w:pStyle w:val="ListParagraph"/>
        <w:numPr>
          <w:ilvl w:val="1"/>
          <w:numId w:val="31"/>
        </w:numPr>
        <w:rPr>
          <w:rFonts w:ascii="Arial" w:eastAsia="Calibri" w:hAnsi="Arial" w:cs="Arial"/>
          <w:lang w:eastAsia="en-US"/>
        </w:rPr>
      </w:pPr>
      <w:r w:rsidRPr="00EA0AE7">
        <w:rPr>
          <w:rFonts w:ascii="Arial" w:eastAsia="Calibri" w:hAnsi="Arial" w:cs="Arial"/>
          <w:lang w:eastAsia="en-US"/>
        </w:rPr>
        <w:t>The performance of an Operator against its contractual requirements and any other performance measures such as the Service Level Agreement</w:t>
      </w:r>
      <w:r w:rsidR="00061C42" w:rsidRPr="00E256D8">
        <w:rPr>
          <w:rFonts w:ascii="Arial" w:eastAsia="Calibri" w:hAnsi="Arial" w:cs="Arial"/>
          <w:lang w:eastAsia="en-US"/>
        </w:rPr>
        <w:t xml:space="preserve"> (SLA)</w:t>
      </w:r>
      <w:r w:rsidRPr="00EA0AE7">
        <w:rPr>
          <w:rFonts w:ascii="Arial" w:eastAsia="Calibri" w:hAnsi="Arial" w:cs="Arial"/>
          <w:lang w:eastAsia="en-US"/>
        </w:rPr>
        <w:t xml:space="preserve"> and Key Performance Indicators </w:t>
      </w:r>
      <w:r w:rsidR="00D763BA" w:rsidRPr="00E256D8">
        <w:rPr>
          <w:rFonts w:ascii="Arial" w:eastAsia="Calibri" w:hAnsi="Arial" w:cs="Arial"/>
          <w:lang w:eastAsia="en-US"/>
        </w:rPr>
        <w:t xml:space="preserve">(KPIs) </w:t>
      </w:r>
      <w:r w:rsidRPr="00EA0AE7">
        <w:rPr>
          <w:rFonts w:ascii="Arial" w:eastAsia="Calibri" w:hAnsi="Arial" w:cs="Arial"/>
          <w:lang w:eastAsia="en-US"/>
        </w:rPr>
        <w:t xml:space="preserve">and officer recommendations on any remedial </w:t>
      </w:r>
      <w:proofErr w:type="gramStart"/>
      <w:r w:rsidRPr="00EA0AE7">
        <w:rPr>
          <w:rFonts w:ascii="Arial" w:eastAsia="Calibri" w:hAnsi="Arial" w:cs="Arial"/>
          <w:lang w:eastAsia="en-US"/>
        </w:rPr>
        <w:t>action;</w:t>
      </w:r>
      <w:proofErr w:type="gramEnd"/>
      <w:r w:rsidRPr="00EA0AE7">
        <w:rPr>
          <w:rFonts w:ascii="Arial" w:eastAsia="Calibri" w:hAnsi="Arial" w:cs="Arial"/>
          <w:lang w:eastAsia="en-US"/>
        </w:rPr>
        <w:t xml:space="preserve"> </w:t>
      </w:r>
    </w:p>
    <w:p w14:paraId="68A5D3E3" w14:textId="77777777" w:rsidR="00EA0AE7" w:rsidRPr="00EA0AE7" w:rsidRDefault="00EA0AE7" w:rsidP="00E256D8">
      <w:pPr>
        <w:pStyle w:val="ListParagraph"/>
        <w:ind w:left="360"/>
        <w:rPr>
          <w:rFonts w:ascii="Arial" w:eastAsia="Calibri" w:hAnsi="Arial" w:cs="Arial"/>
          <w:lang w:eastAsia="en-US"/>
        </w:rPr>
      </w:pPr>
    </w:p>
    <w:p w14:paraId="2E26FBC3" w14:textId="2B0FAD8D" w:rsidR="00EA0AE7" w:rsidRPr="00E256D8" w:rsidRDefault="00FE525A" w:rsidP="00EA0AE7">
      <w:pPr>
        <w:pStyle w:val="ListParagraph"/>
        <w:numPr>
          <w:ilvl w:val="1"/>
          <w:numId w:val="31"/>
        </w:numPr>
        <w:rPr>
          <w:rFonts w:ascii="Arial" w:eastAsia="Calibri" w:hAnsi="Arial" w:cs="Arial"/>
          <w:lang w:eastAsia="en-US"/>
        </w:rPr>
      </w:pPr>
      <w:r w:rsidRPr="00EA0AE7">
        <w:rPr>
          <w:rFonts w:ascii="Arial" w:eastAsia="Calibri" w:hAnsi="Arial" w:cs="Arial"/>
          <w:lang w:eastAsia="en-US"/>
        </w:rPr>
        <w:t xml:space="preserve">Sub-fund investment </w:t>
      </w:r>
      <w:proofErr w:type="gramStart"/>
      <w:r w:rsidRPr="00EA0AE7">
        <w:rPr>
          <w:rFonts w:ascii="Arial" w:eastAsia="Calibri" w:hAnsi="Arial" w:cs="Arial"/>
          <w:lang w:eastAsia="en-US"/>
        </w:rPr>
        <w:t>performance;</w:t>
      </w:r>
      <w:proofErr w:type="gramEnd"/>
    </w:p>
    <w:p w14:paraId="1381B9D7" w14:textId="77777777" w:rsidR="00EA0AE7" w:rsidRPr="00EA0AE7" w:rsidRDefault="00EA0AE7" w:rsidP="00E256D8">
      <w:pPr>
        <w:rPr>
          <w:rFonts w:ascii="Arial" w:eastAsia="Calibri" w:hAnsi="Arial" w:cs="Arial"/>
          <w:lang w:eastAsia="en-US"/>
        </w:rPr>
      </w:pPr>
    </w:p>
    <w:p w14:paraId="7E22CCB7" w14:textId="6C5F2083" w:rsidR="00FE525A" w:rsidRPr="00E256D8" w:rsidRDefault="00FE525A" w:rsidP="00E256D8">
      <w:pPr>
        <w:numPr>
          <w:ilvl w:val="1"/>
          <w:numId w:val="31"/>
        </w:numPr>
        <w:ind w:left="426" w:hanging="426"/>
        <w:contextualSpacing/>
        <w:rPr>
          <w:rFonts w:ascii="Arial" w:eastAsia="Calibri" w:hAnsi="Arial" w:cs="Arial"/>
          <w:lang w:eastAsia="en-US"/>
        </w:rPr>
      </w:pPr>
      <w:r w:rsidRPr="00EA0AE7">
        <w:rPr>
          <w:rFonts w:ascii="Arial" w:eastAsia="Calibri" w:hAnsi="Arial" w:cs="Arial"/>
          <w:lang w:eastAsia="en-US"/>
        </w:rPr>
        <w:t xml:space="preserve">Investment and operational costs including the annual review of investment manager </w:t>
      </w:r>
      <w:proofErr w:type="gramStart"/>
      <w:r w:rsidRPr="00EA0AE7">
        <w:rPr>
          <w:rFonts w:ascii="Arial" w:eastAsia="Calibri" w:hAnsi="Arial" w:cs="Arial"/>
          <w:lang w:eastAsia="en-US"/>
        </w:rPr>
        <w:t>costs;</w:t>
      </w:r>
      <w:proofErr w:type="gramEnd"/>
    </w:p>
    <w:p w14:paraId="186F24A6" w14:textId="77777777" w:rsidR="00EA0AE7" w:rsidRPr="00EA0AE7" w:rsidRDefault="00EA0AE7" w:rsidP="00E256D8">
      <w:pPr>
        <w:ind w:left="426"/>
        <w:contextualSpacing/>
        <w:rPr>
          <w:rFonts w:ascii="Arial" w:eastAsia="Calibri" w:hAnsi="Arial" w:cs="Arial"/>
          <w:lang w:eastAsia="en-US"/>
        </w:rPr>
      </w:pPr>
    </w:p>
    <w:p w14:paraId="18148E15" w14:textId="77777777" w:rsidR="00FE525A" w:rsidRPr="00EA0AE7" w:rsidRDefault="00FE525A" w:rsidP="00E256D8">
      <w:pPr>
        <w:numPr>
          <w:ilvl w:val="1"/>
          <w:numId w:val="31"/>
        </w:numPr>
        <w:ind w:left="426" w:hanging="426"/>
        <w:contextualSpacing/>
        <w:rPr>
          <w:rFonts w:ascii="Arial" w:eastAsia="Calibri" w:hAnsi="Arial" w:cs="Arial"/>
          <w:lang w:eastAsia="en-US"/>
        </w:rPr>
      </w:pPr>
      <w:r w:rsidRPr="00EA0AE7">
        <w:rPr>
          <w:rFonts w:ascii="Arial" w:eastAsia="Calibri" w:hAnsi="Arial" w:cs="Arial"/>
          <w:lang w:eastAsia="en-US"/>
        </w:rPr>
        <w:t>Performance against the strategic business plan agreed by the Councils.</w:t>
      </w:r>
    </w:p>
    <w:p w14:paraId="679B6A02" w14:textId="77777777" w:rsidR="00FE525A" w:rsidRPr="004F6507" w:rsidRDefault="00FE525A" w:rsidP="00FE525A">
      <w:pPr>
        <w:spacing w:after="120"/>
        <w:ind w:left="426" w:hanging="852"/>
        <w:contextualSpacing/>
        <w:rPr>
          <w:rFonts w:ascii="Arial" w:eastAsia="Calibri" w:hAnsi="Arial" w:cs="Arial"/>
          <w:lang w:eastAsia="en-US"/>
        </w:rPr>
      </w:pPr>
    </w:p>
    <w:p w14:paraId="503EB946" w14:textId="77BBB198" w:rsidR="00FE525A" w:rsidRPr="00E256D8" w:rsidRDefault="00FE525A" w:rsidP="00E256D8">
      <w:pPr>
        <w:pStyle w:val="ListParagraph"/>
        <w:numPr>
          <w:ilvl w:val="0"/>
          <w:numId w:val="18"/>
        </w:numPr>
        <w:spacing w:after="120"/>
        <w:ind w:left="0" w:hanging="426"/>
        <w:rPr>
          <w:rFonts w:ascii="Arial" w:eastAsia="Calibri" w:hAnsi="Arial" w:cs="Arial"/>
          <w:lang w:eastAsia="en-US"/>
        </w:rPr>
      </w:pPr>
      <w:r w:rsidRPr="004F6507">
        <w:rPr>
          <w:rFonts w:ascii="Arial" w:eastAsia="Calibri" w:hAnsi="Arial" w:cs="Arial"/>
          <w:lang w:eastAsia="en-US"/>
        </w:rPr>
        <w:t xml:space="preserve">Managing the Operator – </w:t>
      </w:r>
      <w:r w:rsidR="00ED3E85" w:rsidRPr="00E256D8">
        <w:rPr>
          <w:rFonts w:ascii="Arial" w:eastAsia="Calibri" w:hAnsi="Arial" w:cs="Arial"/>
          <w:lang w:eastAsia="en-US"/>
        </w:rPr>
        <w:t>T</w:t>
      </w:r>
      <w:r w:rsidRPr="004F6507">
        <w:rPr>
          <w:rFonts w:ascii="Arial" w:eastAsia="Calibri" w:hAnsi="Arial" w:cs="Arial"/>
          <w:lang w:eastAsia="en-US"/>
        </w:rPr>
        <w:t>he J</w:t>
      </w:r>
      <w:r w:rsidR="00ED3E85" w:rsidRPr="00E256D8">
        <w:rPr>
          <w:rFonts w:ascii="Arial" w:eastAsia="Calibri" w:hAnsi="Arial" w:cs="Arial"/>
          <w:lang w:eastAsia="en-US"/>
        </w:rPr>
        <w:t xml:space="preserve">oint </w:t>
      </w:r>
      <w:r w:rsidRPr="004F6507">
        <w:rPr>
          <w:rFonts w:ascii="Arial" w:eastAsia="Calibri" w:hAnsi="Arial" w:cs="Arial"/>
          <w:lang w:eastAsia="en-US"/>
        </w:rPr>
        <w:t>C</w:t>
      </w:r>
      <w:r w:rsidR="00ED3E85" w:rsidRPr="00E256D8">
        <w:rPr>
          <w:rFonts w:ascii="Arial" w:eastAsia="Calibri" w:hAnsi="Arial" w:cs="Arial"/>
          <w:lang w:eastAsia="en-US"/>
        </w:rPr>
        <w:t>ommittee</w:t>
      </w:r>
      <w:r w:rsidRPr="004F6507">
        <w:rPr>
          <w:rFonts w:ascii="Arial" w:eastAsia="Calibri" w:hAnsi="Arial" w:cs="Arial"/>
          <w:lang w:eastAsia="en-US"/>
        </w:rPr>
        <w:t xml:space="preserve"> shall:</w:t>
      </w:r>
    </w:p>
    <w:p w14:paraId="769912FF" w14:textId="77777777" w:rsidR="007452B6" w:rsidRPr="004F6507" w:rsidRDefault="007452B6" w:rsidP="00E256D8">
      <w:pPr>
        <w:pStyle w:val="ListParagraph"/>
        <w:spacing w:after="120"/>
        <w:ind w:left="142"/>
        <w:rPr>
          <w:rFonts w:ascii="Arial" w:eastAsia="Calibri" w:hAnsi="Arial" w:cs="Arial"/>
          <w:lang w:eastAsia="en-US"/>
        </w:rPr>
      </w:pPr>
    </w:p>
    <w:p w14:paraId="11569783" w14:textId="153FDB0B" w:rsidR="00FE525A" w:rsidRPr="00E256D8" w:rsidRDefault="00FE525A" w:rsidP="00E256D8">
      <w:pPr>
        <w:pStyle w:val="ListParagraph"/>
        <w:numPr>
          <w:ilvl w:val="2"/>
          <w:numId w:val="32"/>
        </w:numPr>
        <w:spacing w:after="120"/>
        <w:rPr>
          <w:rFonts w:ascii="Arial" w:eastAsia="Calibri" w:hAnsi="Arial" w:cs="Arial"/>
          <w:i/>
          <w:lang w:eastAsia="en-US"/>
        </w:rPr>
      </w:pPr>
      <w:r w:rsidRPr="00E256D8">
        <w:rPr>
          <w:rFonts w:ascii="Arial" w:eastAsia="Calibri" w:hAnsi="Arial" w:cs="Arial"/>
          <w:lang w:eastAsia="en-US"/>
        </w:rPr>
        <w:t xml:space="preserve">Make recommendations to the </w:t>
      </w:r>
      <w:r w:rsidR="008A01DF" w:rsidRPr="00E256D8">
        <w:rPr>
          <w:rFonts w:ascii="Arial" w:eastAsia="Calibri" w:hAnsi="Arial" w:cs="Arial"/>
          <w:lang w:eastAsia="en-US"/>
        </w:rPr>
        <w:t>c</w:t>
      </w:r>
      <w:r w:rsidRPr="00E256D8">
        <w:rPr>
          <w:rFonts w:ascii="Arial" w:eastAsia="Calibri" w:hAnsi="Arial" w:cs="Arial"/>
          <w:lang w:eastAsia="en-US"/>
        </w:rPr>
        <w:t>ouncils on the termination or extension of the Operator Contract.</w:t>
      </w:r>
    </w:p>
    <w:p w14:paraId="58829906" w14:textId="77777777" w:rsidR="008A01DF" w:rsidRPr="004F6507" w:rsidRDefault="008A01DF" w:rsidP="00E256D8">
      <w:pPr>
        <w:pStyle w:val="ListParagraph"/>
        <w:spacing w:after="120"/>
        <w:ind w:left="142"/>
        <w:rPr>
          <w:rFonts w:ascii="Arial" w:eastAsia="Calibri" w:hAnsi="Arial" w:cs="Arial"/>
          <w:i/>
          <w:lang w:eastAsia="en-US"/>
        </w:rPr>
      </w:pPr>
    </w:p>
    <w:p w14:paraId="41FF3157" w14:textId="447E6B63" w:rsidR="00FE525A" w:rsidRPr="00E256D8" w:rsidRDefault="00FE525A" w:rsidP="00E25629">
      <w:pPr>
        <w:pStyle w:val="ListParagraph"/>
        <w:numPr>
          <w:ilvl w:val="2"/>
          <w:numId w:val="32"/>
        </w:numPr>
        <w:rPr>
          <w:rFonts w:ascii="Arial" w:eastAsia="Calibri" w:hAnsi="Arial" w:cs="Arial"/>
          <w:i/>
          <w:lang w:eastAsia="en-US"/>
        </w:rPr>
      </w:pPr>
      <w:r w:rsidRPr="004F6507">
        <w:rPr>
          <w:rFonts w:ascii="Arial" w:eastAsia="Calibri" w:hAnsi="Arial" w:cs="Arial"/>
          <w:lang w:eastAsia="en-US"/>
        </w:rPr>
        <w:t>Make decisions about any other action to be taken to manage the Operator Contract including the giving of any instruction or the making of any recommendation to the Operator including but not restricted to recommendations on investment managers (with any regulatory constraints that may apply).</w:t>
      </w:r>
    </w:p>
    <w:p w14:paraId="11A48722" w14:textId="77777777" w:rsidR="007452B6" w:rsidRPr="00E256D8" w:rsidRDefault="007452B6" w:rsidP="00FE525A">
      <w:pPr>
        <w:pStyle w:val="ListParagraph"/>
        <w:ind w:left="0" w:hanging="425"/>
        <w:rPr>
          <w:rFonts w:ascii="Arial" w:hAnsi="Arial" w:cs="Arial"/>
        </w:rPr>
      </w:pPr>
    </w:p>
    <w:p w14:paraId="7614ABA5" w14:textId="7FAE3A0C" w:rsidR="00FE525A" w:rsidRPr="00E256D8" w:rsidRDefault="00FE525A" w:rsidP="00E256D8">
      <w:pPr>
        <w:pStyle w:val="ListParagraph"/>
        <w:numPr>
          <w:ilvl w:val="0"/>
          <w:numId w:val="18"/>
        </w:numPr>
        <w:ind w:left="0" w:hanging="426"/>
        <w:rPr>
          <w:rFonts w:ascii="Arial" w:hAnsi="Arial" w:cs="Arial"/>
        </w:rPr>
      </w:pPr>
      <w:r w:rsidRPr="004F6507">
        <w:rPr>
          <w:rFonts w:ascii="Arial" w:hAnsi="Arial" w:cs="Arial"/>
        </w:rPr>
        <w:t>Appointment of Advisers</w:t>
      </w:r>
    </w:p>
    <w:p w14:paraId="6FC77BD7" w14:textId="77777777" w:rsidR="007452B6" w:rsidRPr="009E25BA" w:rsidRDefault="007452B6" w:rsidP="00FE525A">
      <w:pPr>
        <w:pStyle w:val="ListParagraph"/>
        <w:ind w:left="0" w:hanging="425"/>
        <w:rPr>
          <w:rFonts w:ascii="Arial" w:eastAsia="Calibri" w:hAnsi="Arial" w:cs="Arial"/>
          <w:i/>
          <w:lang w:eastAsia="en-US"/>
        </w:rPr>
      </w:pPr>
    </w:p>
    <w:p w14:paraId="1209DF5E" w14:textId="71CBA784" w:rsidR="00FE525A" w:rsidRPr="00E256D8" w:rsidRDefault="00FE525A" w:rsidP="00E256D8">
      <w:pPr>
        <w:pStyle w:val="ListParagraph"/>
        <w:numPr>
          <w:ilvl w:val="2"/>
          <w:numId w:val="33"/>
        </w:numPr>
        <w:rPr>
          <w:rFonts w:ascii="Arial" w:eastAsia="Calibri" w:hAnsi="Arial" w:cs="Arial"/>
          <w:i/>
          <w:lang w:eastAsia="en-US"/>
        </w:rPr>
      </w:pPr>
      <w:r w:rsidRPr="009E25BA">
        <w:rPr>
          <w:rFonts w:ascii="Arial" w:hAnsi="Arial" w:cs="Arial"/>
        </w:rPr>
        <w:t xml:space="preserve">The Joint Committee may appoint such professional advisers on such terms as it thinks fit. Any procurement of advisers must comply with the constitution of the Authority designated to undertake the procurement and that Authority </w:t>
      </w:r>
      <w:r w:rsidRPr="009E25BA">
        <w:rPr>
          <w:rFonts w:ascii="Arial" w:hAnsi="Arial" w:cs="Arial"/>
        </w:rPr>
        <w:lastRenderedPageBreak/>
        <w:t xml:space="preserve">will </w:t>
      </w:r>
      <w:proofErr w:type="gramStart"/>
      <w:r w:rsidRPr="009E25BA">
        <w:rPr>
          <w:rFonts w:ascii="Arial" w:hAnsi="Arial" w:cs="Arial"/>
        </w:rPr>
        <w:t>enter into</w:t>
      </w:r>
      <w:proofErr w:type="gramEnd"/>
      <w:r w:rsidRPr="009E25BA">
        <w:rPr>
          <w:rFonts w:ascii="Arial" w:hAnsi="Arial" w:cs="Arial"/>
        </w:rPr>
        <w:t xml:space="preserve"> a contract with the appointed adviser on behalf of the Authorities.</w:t>
      </w:r>
    </w:p>
    <w:p w14:paraId="75145FEE" w14:textId="77777777" w:rsidR="004F6507" w:rsidRPr="009E25BA" w:rsidRDefault="004F6507" w:rsidP="00E256D8">
      <w:pPr>
        <w:pStyle w:val="ListParagraph"/>
        <w:ind w:left="142"/>
        <w:rPr>
          <w:rFonts w:ascii="Arial" w:eastAsia="Calibri" w:hAnsi="Arial" w:cs="Arial"/>
          <w:i/>
          <w:lang w:eastAsia="en-US"/>
        </w:rPr>
      </w:pPr>
    </w:p>
    <w:p w14:paraId="1FCAC788" w14:textId="1DD40C09" w:rsidR="00FE525A" w:rsidRPr="00546F9D" w:rsidRDefault="00FE525A" w:rsidP="00E256D8">
      <w:pPr>
        <w:pStyle w:val="ListParagraph"/>
        <w:numPr>
          <w:ilvl w:val="2"/>
          <w:numId w:val="33"/>
        </w:numPr>
        <w:spacing w:after="120"/>
        <w:rPr>
          <w:rFonts w:ascii="Arial" w:eastAsia="Calibri" w:hAnsi="Arial" w:cs="Arial"/>
          <w:i/>
          <w:lang w:eastAsia="en-US"/>
        </w:rPr>
      </w:pPr>
      <w:r w:rsidRPr="009E25BA">
        <w:rPr>
          <w:rFonts w:ascii="Arial" w:hAnsi="Arial" w:cs="Arial"/>
        </w:rPr>
        <w:t xml:space="preserve">The Joint Committee </w:t>
      </w:r>
      <w:r w:rsidRPr="00546F9D">
        <w:rPr>
          <w:rFonts w:ascii="Arial" w:hAnsi="Arial" w:cs="Arial"/>
        </w:rPr>
        <w:t>shall decide which tasks shall be performed by the Client Unit and which Council shall manage the Client Unit including the employment arrangements for employees in the Client Unit.</w:t>
      </w:r>
    </w:p>
    <w:p w14:paraId="41557097" w14:textId="5065E304" w:rsidR="00FE525A" w:rsidRPr="00E256D8" w:rsidRDefault="00FE525A" w:rsidP="00FE525A">
      <w:pPr>
        <w:keepNext/>
        <w:keepLines/>
        <w:spacing w:before="40"/>
        <w:ind w:hanging="425"/>
        <w:outlineLvl w:val="5"/>
        <w:rPr>
          <w:rFonts w:ascii="Arial" w:eastAsia="Calibri" w:hAnsi="Arial" w:cs="Arial"/>
          <w:color w:val="244D7A"/>
          <w:lang w:eastAsia="en-US"/>
        </w:rPr>
      </w:pPr>
      <w:r w:rsidRPr="00546F9D">
        <w:rPr>
          <w:rFonts w:ascii="Arial" w:eastAsia="Calibri" w:hAnsi="Arial" w:cs="Arial"/>
          <w:color w:val="244D7A"/>
          <w:lang w:eastAsia="en-US"/>
        </w:rPr>
        <w:t xml:space="preserve">Part </w:t>
      </w:r>
      <w:r w:rsidR="001E7364" w:rsidRPr="00E256D8">
        <w:rPr>
          <w:rFonts w:ascii="Arial" w:eastAsia="Calibri" w:hAnsi="Arial" w:cs="Arial"/>
          <w:color w:val="244D7A"/>
          <w:lang w:eastAsia="en-US"/>
        </w:rPr>
        <w:t>2</w:t>
      </w:r>
      <w:r w:rsidRPr="00546F9D">
        <w:rPr>
          <w:rFonts w:ascii="Arial" w:eastAsia="Calibri" w:hAnsi="Arial" w:cs="Arial"/>
          <w:color w:val="244D7A"/>
          <w:lang w:eastAsia="en-US"/>
        </w:rPr>
        <w:t xml:space="preserve"> – Functions in relation to management of Pool Assets</w:t>
      </w:r>
    </w:p>
    <w:p w14:paraId="6FC2EE1C" w14:textId="77777777" w:rsidR="001E7364" w:rsidRPr="00546F9D" w:rsidRDefault="001E7364" w:rsidP="00FE525A">
      <w:pPr>
        <w:keepNext/>
        <w:keepLines/>
        <w:spacing w:before="40"/>
        <w:ind w:hanging="425"/>
        <w:outlineLvl w:val="5"/>
        <w:rPr>
          <w:rFonts w:ascii="Arial" w:eastAsia="Calibri" w:hAnsi="Arial" w:cs="Arial"/>
          <w:color w:val="244D7A"/>
          <w:lang w:eastAsia="en-US"/>
        </w:rPr>
      </w:pPr>
    </w:p>
    <w:p w14:paraId="05CD35F0" w14:textId="5C2030AD" w:rsidR="00FE525A" w:rsidRPr="00546F9D" w:rsidRDefault="00FE525A" w:rsidP="00E256D8">
      <w:pPr>
        <w:pStyle w:val="ListParagraph"/>
        <w:numPr>
          <w:ilvl w:val="0"/>
          <w:numId w:val="18"/>
        </w:numPr>
        <w:spacing w:after="240"/>
        <w:ind w:left="0" w:hanging="426"/>
        <w:rPr>
          <w:rFonts w:ascii="Arial" w:eastAsia="Calibri" w:hAnsi="Arial" w:cs="Arial"/>
          <w:lang w:eastAsia="en-US"/>
        </w:rPr>
      </w:pPr>
      <w:r w:rsidRPr="00546F9D">
        <w:rPr>
          <w:rFonts w:ascii="Arial" w:eastAsia="Calibri" w:hAnsi="Arial" w:cs="Arial"/>
          <w:lang w:eastAsia="en-US"/>
        </w:rPr>
        <w:t>The J</w:t>
      </w:r>
      <w:r w:rsidR="001E7364" w:rsidRPr="00E256D8">
        <w:rPr>
          <w:rFonts w:ascii="Arial" w:eastAsia="Calibri" w:hAnsi="Arial" w:cs="Arial"/>
          <w:lang w:eastAsia="en-US"/>
        </w:rPr>
        <w:t xml:space="preserve">oint </w:t>
      </w:r>
      <w:r w:rsidRPr="00546F9D">
        <w:rPr>
          <w:rFonts w:ascii="Arial" w:eastAsia="Calibri" w:hAnsi="Arial" w:cs="Arial"/>
          <w:lang w:eastAsia="en-US"/>
        </w:rPr>
        <w:t>C</w:t>
      </w:r>
      <w:r w:rsidR="001E7364" w:rsidRPr="00E256D8">
        <w:rPr>
          <w:rFonts w:ascii="Arial" w:eastAsia="Calibri" w:hAnsi="Arial" w:cs="Arial"/>
          <w:lang w:eastAsia="en-US"/>
        </w:rPr>
        <w:t>ommittee</w:t>
      </w:r>
      <w:r w:rsidRPr="00546F9D">
        <w:rPr>
          <w:rFonts w:ascii="Arial" w:eastAsia="Calibri" w:hAnsi="Arial" w:cs="Arial"/>
          <w:lang w:eastAsia="en-US"/>
        </w:rPr>
        <w:t xml:space="preserve"> shall make recommendations to the </w:t>
      </w:r>
      <w:r w:rsidR="001E7364" w:rsidRPr="00E256D8">
        <w:rPr>
          <w:rFonts w:ascii="Arial" w:eastAsia="Calibri" w:hAnsi="Arial" w:cs="Arial"/>
          <w:lang w:eastAsia="en-US"/>
        </w:rPr>
        <w:t>c</w:t>
      </w:r>
      <w:r w:rsidRPr="00546F9D">
        <w:rPr>
          <w:rFonts w:ascii="Arial" w:eastAsia="Calibri" w:hAnsi="Arial" w:cs="Arial"/>
          <w:lang w:eastAsia="en-US"/>
        </w:rPr>
        <w:t>ouncils on the strategic plan for transition of assets that are to become Pool Assets.</w:t>
      </w:r>
    </w:p>
    <w:p w14:paraId="2C9AECF0" w14:textId="77777777" w:rsidR="00FE525A" w:rsidRPr="00B77D0F" w:rsidRDefault="00FE525A" w:rsidP="00FE525A">
      <w:pPr>
        <w:spacing w:after="240"/>
        <w:ind w:hanging="425"/>
        <w:contextualSpacing/>
        <w:rPr>
          <w:rFonts w:ascii="Arial" w:eastAsia="Calibri" w:hAnsi="Arial" w:cs="Arial"/>
          <w:lang w:eastAsia="en-US"/>
        </w:rPr>
      </w:pPr>
    </w:p>
    <w:p w14:paraId="4E80883B" w14:textId="093753CB" w:rsidR="00FE525A" w:rsidRPr="00E256D8" w:rsidRDefault="00FE525A" w:rsidP="00FE525A">
      <w:pPr>
        <w:keepNext/>
        <w:keepLines/>
        <w:spacing w:before="40"/>
        <w:ind w:hanging="425"/>
        <w:outlineLvl w:val="5"/>
        <w:rPr>
          <w:rFonts w:ascii="Arial" w:eastAsia="Calibri" w:hAnsi="Arial" w:cs="Arial"/>
          <w:color w:val="244D7A"/>
          <w:lang w:eastAsia="en-US"/>
        </w:rPr>
      </w:pPr>
      <w:r w:rsidRPr="00B77D0F">
        <w:rPr>
          <w:rFonts w:ascii="Arial" w:eastAsia="Calibri" w:hAnsi="Arial" w:cs="Arial"/>
          <w:color w:val="244D7A"/>
          <w:lang w:eastAsia="en-US"/>
        </w:rPr>
        <w:t xml:space="preserve">Part </w:t>
      </w:r>
      <w:r w:rsidR="00546F9D" w:rsidRPr="00E256D8">
        <w:rPr>
          <w:rFonts w:ascii="Arial" w:eastAsia="Calibri" w:hAnsi="Arial" w:cs="Arial"/>
          <w:color w:val="244D7A"/>
          <w:lang w:eastAsia="en-US"/>
        </w:rPr>
        <w:t>3</w:t>
      </w:r>
      <w:r w:rsidRPr="00B77D0F">
        <w:rPr>
          <w:rFonts w:ascii="Arial" w:eastAsia="Calibri" w:hAnsi="Arial" w:cs="Arial"/>
          <w:color w:val="244D7A"/>
          <w:lang w:eastAsia="en-US"/>
        </w:rPr>
        <w:t xml:space="preserve"> – Functions Concerning Pool Aligned Assets</w:t>
      </w:r>
    </w:p>
    <w:p w14:paraId="2A963F2E" w14:textId="77777777" w:rsidR="00546F9D" w:rsidRPr="00B77D0F" w:rsidRDefault="00546F9D" w:rsidP="00FE525A">
      <w:pPr>
        <w:keepNext/>
        <w:keepLines/>
        <w:spacing w:before="40"/>
        <w:ind w:hanging="425"/>
        <w:outlineLvl w:val="5"/>
        <w:rPr>
          <w:rFonts w:ascii="Arial" w:eastAsia="Calibri" w:hAnsi="Arial" w:cs="Arial"/>
          <w:color w:val="244D7A"/>
          <w:lang w:eastAsia="en-US"/>
        </w:rPr>
      </w:pPr>
    </w:p>
    <w:p w14:paraId="33F71F7E" w14:textId="77777777" w:rsidR="00FE525A" w:rsidRPr="007B3BCC" w:rsidRDefault="00FE525A" w:rsidP="00E256D8">
      <w:pPr>
        <w:numPr>
          <w:ilvl w:val="0"/>
          <w:numId w:val="18"/>
        </w:numPr>
        <w:spacing w:after="120"/>
        <w:ind w:left="0" w:hanging="425"/>
        <w:contextualSpacing/>
        <w:rPr>
          <w:rFonts w:ascii="Arial" w:eastAsia="Calibri" w:hAnsi="Arial" w:cs="Arial"/>
          <w:lang w:eastAsia="en-US"/>
        </w:rPr>
      </w:pPr>
      <w:r w:rsidRPr="00B77D0F">
        <w:rPr>
          <w:rFonts w:ascii="Arial" w:hAnsi="Arial" w:cs="Arial"/>
        </w:rPr>
        <w:t xml:space="preserve">Making recommendations to the councils about Pool Aligned Assets (including proposals concerning the migration of investments-such as passive investments via life fund policies-to become Pool Aligned Assets) in accordance with the IAA or any other </w:t>
      </w:r>
      <w:r w:rsidRPr="007B3BCC">
        <w:rPr>
          <w:rFonts w:ascii="Arial" w:hAnsi="Arial" w:cs="Arial"/>
        </w:rPr>
        <w:t>delegation to the Joint Committee by the councils.</w:t>
      </w:r>
    </w:p>
    <w:p w14:paraId="2A7FF95E" w14:textId="77777777" w:rsidR="00FE525A" w:rsidRPr="007B3BCC" w:rsidRDefault="00FE525A" w:rsidP="00FE525A">
      <w:pPr>
        <w:spacing w:after="120"/>
        <w:ind w:hanging="425"/>
        <w:contextualSpacing/>
        <w:rPr>
          <w:rFonts w:ascii="Arial" w:eastAsia="Calibri" w:hAnsi="Arial" w:cs="Arial"/>
          <w:lang w:eastAsia="en-US"/>
        </w:rPr>
      </w:pPr>
    </w:p>
    <w:p w14:paraId="0A8E67C3" w14:textId="1683BFD4" w:rsidR="00FE525A" w:rsidRPr="00E256D8" w:rsidRDefault="00FE525A" w:rsidP="00FE525A">
      <w:pPr>
        <w:keepNext/>
        <w:keepLines/>
        <w:spacing w:before="40"/>
        <w:ind w:hanging="425"/>
        <w:outlineLvl w:val="5"/>
        <w:rPr>
          <w:rFonts w:ascii="Arial" w:eastAsia="Calibri" w:hAnsi="Arial" w:cs="Arial"/>
          <w:color w:val="244D7A"/>
          <w:lang w:eastAsia="en-US"/>
        </w:rPr>
      </w:pPr>
      <w:r w:rsidRPr="007B3BCC">
        <w:rPr>
          <w:rFonts w:ascii="Arial" w:eastAsia="Calibri" w:hAnsi="Arial" w:cs="Arial"/>
          <w:color w:val="244D7A"/>
          <w:lang w:eastAsia="en-US"/>
        </w:rPr>
        <w:t xml:space="preserve">Part </w:t>
      </w:r>
      <w:r w:rsidR="00B77D0F" w:rsidRPr="00E256D8">
        <w:rPr>
          <w:rFonts w:ascii="Arial" w:eastAsia="Calibri" w:hAnsi="Arial" w:cs="Arial"/>
          <w:color w:val="244D7A"/>
          <w:lang w:eastAsia="en-US"/>
        </w:rPr>
        <w:t>4</w:t>
      </w:r>
      <w:r w:rsidRPr="007B3BCC">
        <w:rPr>
          <w:rFonts w:ascii="Arial" w:eastAsia="Calibri" w:hAnsi="Arial" w:cs="Arial"/>
          <w:color w:val="244D7A"/>
          <w:lang w:eastAsia="en-US"/>
        </w:rPr>
        <w:t xml:space="preserve"> – Functions Concerning Business Planning and Budget</w:t>
      </w:r>
    </w:p>
    <w:p w14:paraId="5762DDD0" w14:textId="77777777" w:rsidR="00C95EBF" w:rsidRPr="007B3BCC" w:rsidRDefault="00C95EBF" w:rsidP="00FE525A">
      <w:pPr>
        <w:keepNext/>
        <w:keepLines/>
        <w:spacing w:before="40"/>
        <w:ind w:hanging="425"/>
        <w:outlineLvl w:val="5"/>
        <w:rPr>
          <w:rFonts w:ascii="Arial" w:eastAsia="Calibri" w:hAnsi="Arial" w:cs="Arial"/>
          <w:color w:val="244D7A"/>
          <w:lang w:eastAsia="en-US"/>
        </w:rPr>
      </w:pPr>
    </w:p>
    <w:p w14:paraId="142F6ACD" w14:textId="54336536" w:rsidR="00FE525A" w:rsidRPr="00E256D8" w:rsidRDefault="00FE525A" w:rsidP="007B3BCC">
      <w:pPr>
        <w:pStyle w:val="ListParagraph"/>
        <w:numPr>
          <w:ilvl w:val="0"/>
          <w:numId w:val="18"/>
        </w:numPr>
        <w:spacing w:after="120"/>
        <w:ind w:left="0" w:hanging="426"/>
        <w:rPr>
          <w:rFonts w:ascii="Arial" w:hAnsi="Arial" w:cs="Arial"/>
        </w:rPr>
      </w:pPr>
      <w:r w:rsidRPr="007B3BCC">
        <w:rPr>
          <w:rFonts w:ascii="Arial" w:hAnsi="Arial" w:cs="Arial"/>
        </w:rPr>
        <w:t xml:space="preserve">Make </w:t>
      </w:r>
      <w:r w:rsidRPr="001F7B69">
        <w:rPr>
          <w:rFonts w:ascii="Arial" w:hAnsi="Arial" w:cs="Arial"/>
        </w:rPr>
        <w:t xml:space="preserve">recommendations to the councils about the annual strategic business plan for the Pool. </w:t>
      </w:r>
    </w:p>
    <w:p w14:paraId="52BEB962" w14:textId="77777777" w:rsidR="007B3BCC" w:rsidRPr="001F7B69" w:rsidRDefault="007B3BCC" w:rsidP="00E256D8">
      <w:pPr>
        <w:pStyle w:val="ListParagraph"/>
        <w:ind w:left="0" w:hanging="426"/>
        <w:rPr>
          <w:rFonts w:ascii="Arial" w:hAnsi="Arial" w:cs="Arial"/>
        </w:rPr>
      </w:pPr>
    </w:p>
    <w:p w14:paraId="6A5EECE9" w14:textId="2744A227" w:rsidR="001F7B69" w:rsidRPr="00E256D8" w:rsidRDefault="00FE525A" w:rsidP="00E256D8">
      <w:pPr>
        <w:pStyle w:val="ListParagraph"/>
        <w:numPr>
          <w:ilvl w:val="0"/>
          <w:numId w:val="18"/>
        </w:numPr>
        <w:ind w:left="0" w:hanging="426"/>
        <w:rPr>
          <w:rFonts w:ascii="Arial" w:hAnsi="Arial" w:cs="Arial"/>
        </w:rPr>
      </w:pPr>
      <w:r w:rsidRPr="001F7B69">
        <w:rPr>
          <w:rFonts w:ascii="Arial" w:hAnsi="Arial" w:cs="Arial"/>
        </w:rPr>
        <w:t xml:space="preserve">Determine the budget necessary to implement that plan and meet the expenses of undertaking </w:t>
      </w:r>
      <w:r w:rsidRPr="007471E0">
        <w:rPr>
          <w:rFonts w:ascii="Arial" w:hAnsi="Arial" w:cs="Arial"/>
        </w:rPr>
        <w:t>the Specified Functions (insofar as they will not be met by individual transaction costs paid by councils to the Operator) in accordance with Schedule 5 of the IAA</w:t>
      </w:r>
      <w:r w:rsidR="001F7B69" w:rsidRPr="007471E0">
        <w:rPr>
          <w:rFonts w:ascii="Arial" w:hAnsi="Arial" w:cs="Arial"/>
        </w:rPr>
        <w:t>.</w:t>
      </w:r>
    </w:p>
    <w:p w14:paraId="040FB9FE" w14:textId="77777777" w:rsidR="001F7B69" w:rsidRPr="00E256D8" w:rsidRDefault="001F7B69" w:rsidP="00E256D8">
      <w:pPr>
        <w:pStyle w:val="ListParagraph"/>
        <w:ind w:left="0"/>
        <w:rPr>
          <w:rFonts w:ascii="Arial" w:hAnsi="Arial" w:cs="Arial"/>
        </w:rPr>
      </w:pPr>
    </w:p>
    <w:p w14:paraId="5C69740B" w14:textId="4FF8B85B" w:rsidR="00FE525A" w:rsidRPr="00E256D8" w:rsidRDefault="00FE525A" w:rsidP="007471E0">
      <w:pPr>
        <w:pStyle w:val="ListParagraph"/>
        <w:numPr>
          <w:ilvl w:val="0"/>
          <w:numId w:val="18"/>
        </w:numPr>
        <w:ind w:left="0" w:hanging="426"/>
        <w:rPr>
          <w:rFonts w:ascii="Arial" w:hAnsi="Arial" w:cs="Arial"/>
        </w:rPr>
      </w:pPr>
      <w:r w:rsidRPr="007471E0">
        <w:rPr>
          <w:rFonts w:ascii="Arial" w:hAnsi="Arial" w:cs="Arial"/>
        </w:rPr>
        <w:t>Keep the structures created by the IAA under review from time to time and make recommendations to the councils about:</w:t>
      </w:r>
    </w:p>
    <w:p w14:paraId="13C55760" w14:textId="77777777" w:rsidR="001F7B69" w:rsidRPr="007471E0" w:rsidRDefault="001F7B69" w:rsidP="00E256D8">
      <w:pPr>
        <w:pStyle w:val="ListParagraph"/>
        <w:ind w:left="0"/>
        <w:rPr>
          <w:rFonts w:ascii="Arial" w:hAnsi="Arial" w:cs="Arial"/>
        </w:rPr>
      </w:pPr>
    </w:p>
    <w:p w14:paraId="5495ACFA" w14:textId="3EC8BF75" w:rsidR="00FE525A" w:rsidRPr="00E256D8" w:rsidRDefault="00FE525A" w:rsidP="00E256D8">
      <w:pPr>
        <w:pStyle w:val="ListParagraph"/>
        <w:numPr>
          <w:ilvl w:val="1"/>
          <w:numId w:val="34"/>
        </w:numPr>
        <w:rPr>
          <w:rFonts w:ascii="Arial" w:hAnsi="Arial" w:cs="Arial"/>
        </w:rPr>
      </w:pPr>
      <w:r w:rsidRPr="007471E0">
        <w:rPr>
          <w:rFonts w:ascii="Arial" w:hAnsi="Arial" w:cs="Arial"/>
        </w:rPr>
        <w:t xml:space="preserve">the future of the </w:t>
      </w:r>
      <w:proofErr w:type="gramStart"/>
      <w:r w:rsidRPr="007471E0">
        <w:rPr>
          <w:rFonts w:ascii="Arial" w:hAnsi="Arial" w:cs="Arial"/>
        </w:rPr>
        <w:t>Pool;</w:t>
      </w:r>
      <w:proofErr w:type="gramEnd"/>
      <w:r w:rsidRPr="007471E0">
        <w:rPr>
          <w:rFonts w:ascii="Arial" w:hAnsi="Arial" w:cs="Arial"/>
        </w:rPr>
        <w:t xml:space="preserve"> </w:t>
      </w:r>
    </w:p>
    <w:p w14:paraId="3665CAAA" w14:textId="77777777" w:rsidR="007471E0" w:rsidRPr="007471E0" w:rsidRDefault="007471E0" w:rsidP="00E256D8">
      <w:pPr>
        <w:pStyle w:val="ListParagraph"/>
        <w:ind w:left="465"/>
        <w:rPr>
          <w:rFonts w:ascii="Arial" w:hAnsi="Arial" w:cs="Arial"/>
        </w:rPr>
      </w:pPr>
    </w:p>
    <w:p w14:paraId="5283C974" w14:textId="3CAABCB5" w:rsidR="007471E0" w:rsidRPr="00E256D8" w:rsidRDefault="00FE525A" w:rsidP="00E256D8">
      <w:pPr>
        <w:pStyle w:val="ListParagraph"/>
        <w:numPr>
          <w:ilvl w:val="1"/>
          <w:numId w:val="34"/>
        </w:numPr>
        <w:rPr>
          <w:rFonts w:ascii="Arial" w:hAnsi="Arial" w:cs="Arial"/>
        </w:rPr>
      </w:pPr>
      <w:r w:rsidRPr="007471E0">
        <w:rPr>
          <w:rFonts w:ascii="Arial" w:hAnsi="Arial" w:cs="Arial"/>
        </w:rPr>
        <w:t xml:space="preserve">any changes to the </w:t>
      </w:r>
      <w:proofErr w:type="gramStart"/>
      <w:r w:rsidRPr="007471E0">
        <w:rPr>
          <w:rFonts w:ascii="Arial" w:hAnsi="Arial" w:cs="Arial"/>
        </w:rPr>
        <w:t>IAA;</w:t>
      </w:r>
      <w:proofErr w:type="gramEnd"/>
      <w:r w:rsidRPr="007471E0">
        <w:rPr>
          <w:rFonts w:ascii="Arial" w:hAnsi="Arial" w:cs="Arial"/>
        </w:rPr>
        <w:t xml:space="preserve"> </w:t>
      </w:r>
    </w:p>
    <w:p w14:paraId="7D1635B4" w14:textId="77777777" w:rsidR="007471E0" w:rsidRPr="007471E0" w:rsidRDefault="007471E0" w:rsidP="00E256D8">
      <w:pPr>
        <w:rPr>
          <w:rFonts w:ascii="Arial" w:hAnsi="Arial" w:cs="Arial"/>
        </w:rPr>
      </w:pPr>
    </w:p>
    <w:p w14:paraId="317FA48F" w14:textId="373B4E21" w:rsidR="00FE525A" w:rsidRPr="00E256D8" w:rsidRDefault="00FE525A" w:rsidP="00E256D8">
      <w:pPr>
        <w:pStyle w:val="ListParagraph"/>
        <w:numPr>
          <w:ilvl w:val="1"/>
          <w:numId w:val="34"/>
        </w:numPr>
        <w:ind w:left="709" w:hanging="709"/>
        <w:rPr>
          <w:rFonts w:ascii="Arial" w:hAnsi="Arial" w:cs="Arial"/>
        </w:rPr>
      </w:pPr>
      <w:r w:rsidRPr="007471E0">
        <w:rPr>
          <w:rFonts w:ascii="Arial" w:hAnsi="Arial" w:cs="Arial"/>
        </w:rPr>
        <w:t xml:space="preserve">as to the respective merits of continuing to procure operator services by means of a third party or by creation of an operator owned by the Councils. </w:t>
      </w:r>
    </w:p>
    <w:p w14:paraId="6267F79A" w14:textId="77777777" w:rsidR="007471E0" w:rsidRPr="007471E0" w:rsidRDefault="007471E0" w:rsidP="00E256D8">
      <w:pPr>
        <w:spacing w:after="120"/>
        <w:contextualSpacing/>
        <w:rPr>
          <w:rFonts w:ascii="Arial" w:hAnsi="Arial" w:cs="Arial"/>
        </w:rPr>
      </w:pPr>
    </w:p>
    <w:p w14:paraId="08D8D785" w14:textId="62D7E8F1" w:rsidR="00FE525A" w:rsidRPr="00D701C8" w:rsidRDefault="00FE525A" w:rsidP="007471E0">
      <w:pPr>
        <w:pStyle w:val="ListParagraph"/>
        <w:numPr>
          <w:ilvl w:val="0"/>
          <w:numId w:val="18"/>
        </w:numPr>
        <w:spacing w:after="120"/>
        <w:ind w:left="0" w:hanging="426"/>
        <w:rPr>
          <w:rFonts w:ascii="Arial" w:hAnsi="Arial" w:cs="Arial"/>
        </w:rPr>
      </w:pPr>
      <w:r w:rsidRPr="007471E0">
        <w:rPr>
          <w:rFonts w:ascii="Arial" w:hAnsi="Arial" w:cs="Arial"/>
        </w:rPr>
        <w:t xml:space="preserve">The Joint Committee is required to commence the first review of the IAA by the </w:t>
      </w:r>
      <w:r w:rsidRPr="00D701C8">
        <w:rPr>
          <w:rFonts w:ascii="Arial" w:hAnsi="Arial" w:cs="Arial"/>
        </w:rPr>
        <w:t xml:space="preserve">second anniversary of its first meeting. </w:t>
      </w:r>
    </w:p>
    <w:p w14:paraId="10105413" w14:textId="77777777" w:rsidR="009E3983" w:rsidRPr="00D701C8" w:rsidRDefault="009E3983" w:rsidP="00E256D8">
      <w:pPr>
        <w:pStyle w:val="ListParagraph"/>
        <w:spacing w:after="120"/>
        <w:ind w:left="0"/>
        <w:rPr>
          <w:rFonts w:ascii="Arial" w:hAnsi="Arial" w:cs="Arial"/>
        </w:rPr>
      </w:pPr>
    </w:p>
    <w:p w14:paraId="01D0CD6E" w14:textId="1BAB25E4" w:rsidR="00FE525A" w:rsidRPr="00E256D8" w:rsidRDefault="00FE525A" w:rsidP="009E3983">
      <w:pPr>
        <w:pStyle w:val="ListParagraph"/>
        <w:numPr>
          <w:ilvl w:val="0"/>
          <w:numId w:val="18"/>
        </w:numPr>
        <w:spacing w:after="120"/>
        <w:ind w:left="0" w:hanging="426"/>
        <w:rPr>
          <w:rFonts w:ascii="Arial" w:hAnsi="Arial" w:cs="Arial"/>
        </w:rPr>
      </w:pPr>
      <w:r w:rsidRPr="00D701C8">
        <w:rPr>
          <w:rFonts w:ascii="Arial" w:hAnsi="Arial" w:cs="Arial"/>
        </w:rPr>
        <w:t xml:space="preserve">The Joint Committee is required to undertake a review of the Pool and the IAA: </w:t>
      </w:r>
    </w:p>
    <w:p w14:paraId="1E9916F3" w14:textId="77777777" w:rsidR="00D701C8" w:rsidRPr="00E256D8" w:rsidRDefault="00D701C8" w:rsidP="00E256D8">
      <w:pPr>
        <w:pStyle w:val="ListParagraph"/>
        <w:rPr>
          <w:rFonts w:ascii="Arial" w:hAnsi="Arial" w:cs="Arial"/>
        </w:rPr>
      </w:pPr>
    </w:p>
    <w:p w14:paraId="0FD94E2F" w14:textId="77777777" w:rsidR="00D701C8" w:rsidRPr="00D701C8" w:rsidRDefault="00D701C8" w:rsidP="00E256D8">
      <w:pPr>
        <w:pStyle w:val="ListParagraph"/>
        <w:spacing w:after="120"/>
        <w:ind w:left="0"/>
        <w:rPr>
          <w:rFonts w:ascii="Arial" w:hAnsi="Arial" w:cs="Arial"/>
        </w:rPr>
      </w:pPr>
    </w:p>
    <w:p w14:paraId="4265ACB5" w14:textId="38E4FBCC" w:rsidR="00FE525A" w:rsidRPr="00E256D8" w:rsidRDefault="00FE525A" w:rsidP="00D701C8">
      <w:pPr>
        <w:pStyle w:val="ListParagraph"/>
        <w:numPr>
          <w:ilvl w:val="1"/>
          <w:numId w:val="35"/>
        </w:numPr>
        <w:spacing w:after="120"/>
        <w:ind w:left="709" w:hanging="709"/>
        <w:rPr>
          <w:rFonts w:ascii="Arial" w:hAnsi="Arial" w:cs="Arial"/>
        </w:rPr>
      </w:pPr>
      <w:r w:rsidRPr="00D701C8">
        <w:rPr>
          <w:rFonts w:ascii="Arial" w:hAnsi="Arial" w:cs="Arial"/>
        </w:rPr>
        <w:lastRenderedPageBreak/>
        <w:t xml:space="preserve">to be completed 18 months before the expiry of each and every Operator Contract including as a result of the exercise of any option to terminate the Operator </w:t>
      </w:r>
      <w:proofErr w:type="gramStart"/>
      <w:r w:rsidRPr="00D701C8">
        <w:rPr>
          <w:rFonts w:ascii="Arial" w:hAnsi="Arial" w:cs="Arial"/>
        </w:rPr>
        <w:t>Contract;</w:t>
      </w:r>
      <w:proofErr w:type="gramEnd"/>
      <w:r w:rsidRPr="00D701C8">
        <w:rPr>
          <w:rFonts w:ascii="Arial" w:hAnsi="Arial" w:cs="Arial"/>
        </w:rPr>
        <w:t xml:space="preserve"> </w:t>
      </w:r>
    </w:p>
    <w:p w14:paraId="439CA391" w14:textId="77777777" w:rsidR="00D701C8" w:rsidRPr="00D701C8" w:rsidRDefault="00D701C8" w:rsidP="00E256D8">
      <w:pPr>
        <w:pStyle w:val="ListParagraph"/>
        <w:spacing w:after="120"/>
        <w:ind w:left="709"/>
        <w:rPr>
          <w:rFonts w:ascii="Arial" w:hAnsi="Arial" w:cs="Arial"/>
        </w:rPr>
      </w:pPr>
    </w:p>
    <w:p w14:paraId="519F7AFD" w14:textId="2D4AEEE7" w:rsidR="00FE525A" w:rsidRPr="00D701C8" w:rsidRDefault="00FE525A" w:rsidP="00E256D8">
      <w:pPr>
        <w:pStyle w:val="ListParagraph"/>
        <w:numPr>
          <w:ilvl w:val="1"/>
          <w:numId w:val="35"/>
        </w:numPr>
        <w:spacing w:after="120"/>
        <w:rPr>
          <w:rFonts w:ascii="Arial" w:hAnsi="Arial" w:cs="Arial"/>
        </w:rPr>
      </w:pPr>
      <w:r w:rsidRPr="00D701C8">
        <w:rPr>
          <w:rFonts w:ascii="Arial" w:hAnsi="Arial" w:cs="Arial"/>
        </w:rPr>
        <w:t>whenever a council gives notice of withdrawal under clause 12 of the IAA.</w:t>
      </w:r>
    </w:p>
    <w:p w14:paraId="52D0757D" w14:textId="4A0C006E" w:rsidR="009466E9" w:rsidRDefault="009466E9" w:rsidP="00E256D8">
      <w:pPr>
        <w:pStyle w:val="Header5"/>
        <w:ind w:hanging="426"/>
        <w:rPr>
          <w:rFonts w:ascii="Arial" w:hAnsi="Arial" w:cs="Arial"/>
        </w:rPr>
      </w:pPr>
      <w:r>
        <w:rPr>
          <w:rFonts w:ascii="Arial" w:hAnsi="Arial" w:cs="Arial"/>
        </w:rPr>
        <w:t>Standing Orders of the Joint Committee</w:t>
      </w:r>
    </w:p>
    <w:tbl>
      <w:tblPr>
        <w:tblStyle w:val="TableGrid"/>
        <w:tblpPr w:leftFromText="180" w:rightFromText="180" w:vertAnchor="text" w:horzAnchor="page" w:tblpX="991" w:tblpY="232"/>
        <w:tblW w:w="9351" w:type="dxa"/>
        <w:tblLook w:val="04A0" w:firstRow="1" w:lastRow="0" w:firstColumn="1" w:lastColumn="0" w:noHBand="0" w:noVBand="1"/>
      </w:tblPr>
      <w:tblGrid>
        <w:gridCol w:w="3256"/>
        <w:gridCol w:w="6095"/>
      </w:tblGrid>
      <w:tr w:rsidR="009466E9" w:rsidRPr="004B48DC" w14:paraId="5C9701A7" w14:textId="77777777" w:rsidTr="00E256D8">
        <w:tc>
          <w:tcPr>
            <w:tcW w:w="3256" w:type="dxa"/>
          </w:tcPr>
          <w:p w14:paraId="22381068" w14:textId="77777777" w:rsidR="009466E9" w:rsidRPr="004B48DC" w:rsidRDefault="009466E9" w:rsidP="00BB61B0">
            <w:pPr>
              <w:rPr>
                <w:rFonts w:ascii="Arial" w:hAnsi="Arial" w:cs="Arial"/>
              </w:rPr>
            </w:pPr>
            <w:r w:rsidRPr="004B48DC">
              <w:rPr>
                <w:rFonts w:ascii="Arial" w:hAnsi="Arial" w:cs="Arial"/>
              </w:rPr>
              <w:t>Frequency of Meetings</w:t>
            </w:r>
          </w:p>
        </w:tc>
        <w:tc>
          <w:tcPr>
            <w:tcW w:w="6095" w:type="dxa"/>
          </w:tcPr>
          <w:p w14:paraId="5BDA3102" w14:textId="61FBDEB8" w:rsidR="004B48DC" w:rsidRPr="004B48DC" w:rsidRDefault="006343F5" w:rsidP="00BB61B0">
            <w:pPr>
              <w:rPr>
                <w:rFonts w:ascii="Arial" w:hAnsi="Arial" w:cs="Arial"/>
              </w:rPr>
            </w:pPr>
            <w:r w:rsidRPr="00E256D8">
              <w:rPr>
                <w:rFonts w:ascii="Arial" w:hAnsi="Arial" w:cs="Arial"/>
              </w:rPr>
              <w:t>The Joint Committee will meet at least four times each year. All meetings of the Joint Committee will take place at a suitable venue and at a time to be agreed by the councils.</w:t>
            </w:r>
          </w:p>
        </w:tc>
      </w:tr>
      <w:tr w:rsidR="00E72DE4" w:rsidRPr="004B48DC" w14:paraId="7C0C91A0" w14:textId="77777777" w:rsidTr="00E256D8">
        <w:tc>
          <w:tcPr>
            <w:tcW w:w="3256" w:type="dxa"/>
          </w:tcPr>
          <w:p w14:paraId="5592BFFA" w14:textId="2D0C7B4E" w:rsidR="00E72DE4" w:rsidRPr="004B48DC" w:rsidRDefault="00E72DE4" w:rsidP="00BB61B0">
            <w:pPr>
              <w:rPr>
                <w:rFonts w:ascii="Arial" w:hAnsi="Arial" w:cs="Arial"/>
              </w:rPr>
            </w:pPr>
            <w:r w:rsidRPr="004B48DC">
              <w:rPr>
                <w:rFonts w:ascii="Arial" w:hAnsi="Arial" w:cs="Arial"/>
              </w:rPr>
              <w:t>Membership</w:t>
            </w:r>
          </w:p>
        </w:tc>
        <w:tc>
          <w:tcPr>
            <w:tcW w:w="6095" w:type="dxa"/>
          </w:tcPr>
          <w:p w14:paraId="79DBB06F" w14:textId="163D0DBB" w:rsidR="00E72DE4" w:rsidRPr="004B48DC" w:rsidRDefault="00BB2263" w:rsidP="00BB61B0">
            <w:pPr>
              <w:rPr>
                <w:rFonts w:ascii="Arial" w:hAnsi="Arial" w:cs="Arial"/>
              </w:rPr>
            </w:pPr>
            <w:r w:rsidRPr="00E256D8">
              <w:rPr>
                <w:rFonts w:ascii="Arial" w:hAnsi="Arial" w:cs="Arial"/>
              </w:rPr>
              <w:t>The Joint Committee shall consist of one elected councillor appointed by each council. The member so appointed must, at the time of the appointment, be an elected councillor serving as a member of the Committee of a council which discharges the functions of that council as pension administering authority</w:t>
            </w:r>
          </w:p>
        </w:tc>
      </w:tr>
      <w:tr w:rsidR="00BB61B0" w:rsidRPr="004B48DC" w14:paraId="244EA873" w14:textId="77777777" w:rsidTr="00BB61B0">
        <w:tc>
          <w:tcPr>
            <w:tcW w:w="3256" w:type="dxa"/>
          </w:tcPr>
          <w:p w14:paraId="28273B09" w14:textId="77777777" w:rsidR="009466E9" w:rsidRPr="004B48DC" w:rsidRDefault="009466E9" w:rsidP="00BB61B0">
            <w:pPr>
              <w:rPr>
                <w:rFonts w:ascii="Arial" w:hAnsi="Arial" w:cs="Arial"/>
              </w:rPr>
            </w:pPr>
            <w:r w:rsidRPr="004B48DC">
              <w:rPr>
                <w:rFonts w:ascii="Arial" w:hAnsi="Arial" w:cs="Arial"/>
              </w:rPr>
              <w:t>Chair and Vice Chair’s Term of Office</w:t>
            </w:r>
          </w:p>
        </w:tc>
        <w:tc>
          <w:tcPr>
            <w:tcW w:w="6095" w:type="dxa"/>
          </w:tcPr>
          <w:p w14:paraId="0BF72B8E" w14:textId="00C5F394" w:rsidR="009466E9" w:rsidRPr="004B48DC" w:rsidRDefault="00100B1C" w:rsidP="00BB61B0">
            <w:pPr>
              <w:rPr>
                <w:rFonts w:ascii="Arial" w:hAnsi="Arial" w:cs="Arial"/>
              </w:rPr>
            </w:pPr>
            <w:r w:rsidRPr="00E256D8">
              <w:rPr>
                <w:rFonts w:ascii="Arial" w:hAnsi="Arial" w:cs="Arial"/>
              </w:rPr>
              <w:t xml:space="preserve">The Chair </w:t>
            </w:r>
            <w:r w:rsidR="00F2168B" w:rsidRPr="00E256D8">
              <w:rPr>
                <w:rFonts w:ascii="Arial" w:hAnsi="Arial" w:cs="Arial"/>
              </w:rPr>
              <w:t xml:space="preserve">and Vice Chair </w:t>
            </w:r>
            <w:r w:rsidRPr="00E256D8">
              <w:rPr>
                <w:rFonts w:ascii="Arial" w:hAnsi="Arial" w:cs="Arial"/>
              </w:rPr>
              <w:t>of the Joint Committee will be appointed from time to time by the members of the Joint Committee. Subject to paragraph 5, the Chair of the Joint Committee shall hold that office until their replacement is appointed which shall be at the first meeting to take place after the second anniversary of their appointment.</w:t>
            </w:r>
          </w:p>
        </w:tc>
      </w:tr>
      <w:tr w:rsidR="00BB61B0" w:rsidRPr="004B48DC" w14:paraId="287EE4EC" w14:textId="77777777" w:rsidTr="00BB61B0">
        <w:tc>
          <w:tcPr>
            <w:tcW w:w="3256" w:type="dxa"/>
          </w:tcPr>
          <w:p w14:paraId="78A110A7" w14:textId="77777777" w:rsidR="009466E9" w:rsidRPr="004B48DC" w:rsidRDefault="009466E9" w:rsidP="00BB61B0">
            <w:pPr>
              <w:rPr>
                <w:rFonts w:ascii="Arial" w:hAnsi="Arial" w:cs="Arial"/>
              </w:rPr>
            </w:pPr>
            <w:r w:rsidRPr="004B48DC">
              <w:rPr>
                <w:rFonts w:ascii="Arial" w:hAnsi="Arial" w:cs="Arial"/>
              </w:rPr>
              <w:t>Voting Rights</w:t>
            </w:r>
          </w:p>
        </w:tc>
        <w:tc>
          <w:tcPr>
            <w:tcW w:w="6095" w:type="dxa"/>
          </w:tcPr>
          <w:p w14:paraId="5608BE71" w14:textId="6494F894" w:rsidR="009466E9" w:rsidRPr="004B48DC" w:rsidRDefault="004B48DC" w:rsidP="00BB61B0">
            <w:pPr>
              <w:rPr>
                <w:rFonts w:ascii="Arial" w:hAnsi="Arial" w:cs="Arial"/>
              </w:rPr>
            </w:pPr>
            <w:r w:rsidRPr="00E256D8">
              <w:rPr>
                <w:rFonts w:ascii="Arial" w:hAnsi="Arial" w:cs="Arial"/>
              </w:rPr>
              <w:t>Each elected member shall have one vote. Co-opted members will not have a vote. Any matter will be decided by a simple majority of those members of the councils represented in the room at the time the question is put. In the event of equality of votes the person presiding at the meeting will be entitled to a casting vote under paragraphs 39(1) and 44 of Schedule 12 of the Local Government Act 1972.</w:t>
            </w:r>
          </w:p>
        </w:tc>
      </w:tr>
      <w:tr w:rsidR="00BB61B0" w:rsidRPr="004B48DC" w14:paraId="00504954" w14:textId="77777777" w:rsidTr="00BB61B0">
        <w:tc>
          <w:tcPr>
            <w:tcW w:w="3256" w:type="dxa"/>
          </w:tcPr>
          <w:p w14:paraId="2720EC7B" w14:textId="77777777" w:rsidR="009466E9" w:rsidRPr="004B48DC" w:rsidRDefault="009466E9" w:rsidP="00BB61B0">
            <w:pPr>
              <w:rPr>
                <w:rFonts w:ascii="Arial" w:hAnsi="Arial" w:cs="Arial"/>
              </w:rPr>
            </w:pPr>
            <w:r w:rsidRPr="004B48DC">
              <w:rPr>
                <w:rFonts w:ascii="Arial" w:hAnsi="Arial" w:cs="Arial"/>
              </w:rPr>
              <w:t>Quorum</w:t>
            </w:r>
          </w:p>
        </w:tc>
        <w:tc>
          <w:tcPr>
            <w:tcW w:w="6095" w:type="dxa"/>
          </w:tcPr>
          <w:p w14:paraId="2F07C9D0" w14:textId="77777777" w:rsidR="00631ED6" w:rsidRPr="00E256D8" w:rsidRDefault="00631ED6" w:rsidP="00BB61B0">
            <w:pPr>
              <w:rPr>
                <w:rFonts w:ascii="Arial" w:hAnsi="Arial" w:cs="Arial"/>
              </w:rPr>
            </w:pPr>
            <w:r w:rsidRPr="00E256D8">
              <w:rPr>
                <w:rFonts w:ascii="Arial" w:hAnsi="Arial" w:cs="Arial"/>
              </w:rPr>
              <w:t>The quorum of a meeting will be at least eight members who are entitled to attend and vote.</w:t>
            </w:r>
          </w:p>
          <w:p w14:paraId="31D981AB" w14:textId="5CA79464" w:rsidR="00D5727C" w:rsidRPr="004B48DC" w:rsidRDefault="00631ED6" w:rsidP="00BB61B0">
            <w:pPr>
              <w:rPr>
                <w:rFonts w:ascii="Arial" w:hAnsi="Arial" w:cs="Arial"/>
              </w:rPr>
            </w:pPr>
            <w:r w:rsidRPr="00E256D8">
              <w:rPr>
                <w:rFonts w:ascii="Arial" w:hAnsi="Arial" w:cs="Arial"/>
              </w:rPr>
              <w:t xml:space="preserve">If there is no quorum present at the start of the meeting the meeting may not commence. If after one hour from the time specified for the start of the meeting no quorum is </w:t>
            </w:r>
            <w:proofErr w:type="gramStart"/>
            <w:r w:rsidRPr="00E256D8">
              <w:rPr>
                <w:rFonts w:ascii="Arial" w:hAnsi="Arial" w:cs="Arial"/>
              </w:rPr>
              <w:t>present</w:t>
            </w:r>
            <w:proofErr w:type="gramEnd"/>
            <w:r w:rsidRPr="00E256D8">
              <w:rPr>
                <w:rFonts w:ascii="Arial" w:hAnsi="Arial" w:cs="Arial"/>
              </w:rPr>
              <w:t xml:space="preserve"> then the meeting shall stand adjourned to another time and date determined by the secretary.</w:t>
            </w:r>
          </w:p>
        </w:tc>
      </w:tr>
      <w:tr w:rsidR="006563B8" w:rsidRPr="004B48DC" w14:paraId="04720386" w14:textId="77777777" w:rsidTr="00BB61B0">
        <w:tc>
          <w:tcPr>
            <w:tcW w:w="3256" w:type="dxa"/>
          </w:tcPr>
          <w:p w14:paraId="3DC8597F" w14:textId="31769361" w:rsidR="006563B8" w:rsidRPr="004B48DC" w:rsidRDefault="006563B8" w:rsidP="006563B8">
            <w:pPr>
              <w:rPr>
                <w:rFonts w:ascii="Arial" w:hAnsi="Arial" w:cs="Arial"/>
              </w:rPr>
            </w:pPr>
            <w:r w:rsidRPr="00011110">
              <w:rPr>
                <w:rFonts w:ascii="Arial" w:hAnsi="Arial" w:cs="Arial"/>
              </w:rPr>
              <w:t>Substitutes</w:t>
            </w:r>
          </w:p>
        </w:tc>
        <w:tc>
          <w:tcPr>
            <w:tcW w:w="6095" w:type="dxa"/>
          </w:tcPr>
          <w:p w14:paraId="4A1E38B3" w14:textId="2D00C4D5" w:rsidR="006563B8" w:rsidRPr="006563B8" w:rsidRDefault="006563B8" w:rsidP="006563B8">
            <w:pPr>
              <w:rPr>
                <w:rFonts w:ascii="Arial" w:hAnsi="Arial" w:cs="Arial"/>
              </w:rPr>
            </w:pPr>
            <w:r w:rsidRPr="006563B8">
              <w:rPr>
                <w:rFonts w:ascii="Arial" w:hAnsi="Arial" w:cs="Arial"/>
                <w:szCs w:val="22"/>
              </w:rPr>
              <w:t xml:space="preserve">Each Council may appoint a substitute.  Any such substitute must either meet the eligibility requirements or be an elected councillor of another council and serving as a member of the committee of a Council which discharges the functions of that Council as pension administering authority (established under Section 101 of the Local Government Act 1972). </w:t>
            </w:r>
          </w:p>
        </w:tc>
      </w:tr>
      <w:tr w:rsidR="006563B8" w:rsidRPr="004B48DC" w14:paraId="4C30CA36" w14:textId="77777777" w:rsidTr="00BB61B0">
        <w:tc>
          <w:tcPr>
            <w:tcW w:w="3256" w:type="dxa"/>
          </w:tcPr>
          <w:p w14:paraId="118BFBFE" w14:textId="77777777" w:rsidR="006563B8" w:rsidRPr="00326A0D" w:rsidRDefault="006563B8" w:rsidP="006563B8">
            <w:pPr>
              <w:rPr>
                <w:rFonts w:ascii="Arial" w:hAnsi="Arial" w:cs="Arial"/>
              </w:rPr>
            </w:pPr>
            <w:r w:rsidRPr="00326A0D">
              <w:rPr>
                <w:rFonts w:ascii="Arial" w:hAnsi="Arial" w:cs="Arial"/>
              </w:rPr>
              <w:lastRenderedPageBreak/>
              <w:t xml:space="preserve">Local Pensions Board Observers </w:t>
            </w:r>
          </w:p>
          <w:p w14:paraId="2FD1204A" w14:textId="77777777" w:rsidR="006563B8" w:rsidRPr="004B48DC" w:rsidRDefault="006563B8" w:rsidP="006563B8">
            <w:pPr>
              <w:rPr>
                <w:rFonts w:ascii="Arial" w:hAnsi="Arial" w:cs="Arial"/>
              </w:rPr>
            </w:pPr>
          </w:p>
        </w:tc>
        <w:tc>
          <w:tcPr>
            <w:tcW w:w="6095" w:type="dxa"/>
          </w:tcPr>
          <w:p w14:paraId="424F063B" w14:textId="77777777" w:rsidR="006563B8" w:rsidRPr="00032C07" w:rsidRDefault="006563B8" w:rsidP="006563B8">
            <w:pPr>
              <w:rPr>
                <w:rFonts w:ascii="Arial" w:hAnsi="Arial" w:cs="Arial"/>
              </w:rPr>
            </w:pPr>
            <w:r w:rsidRPr="00032C07">
              <w:rPr>
                <w:rFonts w:ascii="Arial" w:hAnsi="Arial" w:cs="Arial"/>
              </w:rPr>
              <w:t xml:space="preserve">The Joint Committee shall invite Observers from the local </w:t>
            </w:r>
            <w:proofErr w:type="gramStart"/>
            <w:r w:rsidRPr="00032C07">
              <w:rPr>
                <w:rFonts w:ascii="Arial" w:hAnsi="Arial" w:cs="Arial"/>
              </w:rPr>
              <w:t>pensions</w:t>
            </w:r>
            <w:proofErr w:type="gramEnd"/>
            <w:r w:rsidRPr="00032C07">
              <w:rPr>
                <w:rFonts w:ascii="Arial" w:hAnsi="Arial" w:cs="Arial"/>
              </w:rPr>
              <w:t xml:space="preserve"> boards appointed under section 5 of the Public Service Pensions Act 2013 from each of the Councils to attend meetings of the Joint Committee on such basis as it thinks fit, which shall be reviewed by the Joint Committee from time to time. </w:t>
            </w:r>
          </w:p>
          <w:p w14:paraId="6CAEDFCB" w14:textId="77777777" w:rsidR="006563B8" w:rsidRPr="00032C07" w:rsidRDefault="006563B8" w:rsidP="006563B8">
            <w:pPr>
              <w:ind w:left="-113"/>
              <w:rPr>
                <w:rFonts w:ascii="Arial" w:hAnsi="Arial" w:cs="Arial"/>
              </w:rPr>
            </w:pPr>
          </w:p>
          <w:p w14:paraId="0BCC7133" w14:textId="77777777" w:rsidR="006563B8" w:rsidRPr="00032C07" w:rsidRDefault="006563B8" w:rsidP="006563B8">
            <w:pPr>
              <w:ind w:left="28"/>
              <w:rPr>
                <w:rFonts w:ascii="Arial" w:hAnsi="Arial" w:cs="Arial"/>
              </w:rPr>
            </w:pPr>
            <w:r w:rsidRPr="00032C07">
              <w:rPr>
                <w:rFonts w:ascii="Arial" w:hAnsi="Arial" w:cs="Arial"/>
              </w:rPr>
              <w:t>Observers who attend meetings of the Joint Committee shall not be entitled to vote, nor may they speak unless invited to do so by the Chairman.</w:t>
            </w:r>
          </w:p>
          <w:p w14:paraId="04D0754D" w14:textId="77777777" w:rsidR="006563B8" w:rsidRPr="00E256D8" w:rsidRDefault="006563B8" w:rsidP="006563B8">
            <w:pPr>
              <w:rPr>
                <w:rFonts w:ascii="Arial" w:hAnsi="Arial" w:cs="Arial"/>
              </w:rPr>
            </w:pPr>
          </w:p>
        </w:tc>
      </w:tr>
      <w:tr w:rsidR="006563B8" w:rsidRPr="004B48DC" w14:paraId="3E39C1C8" w14:textId="77777777" w:rsidTr="00BB61B0">
        <w:tc>
          <w:tcPr>
            <w:tcW w:w="3256" w:type="dxa"/>
          </w:tcPr>
          <w:p w14:paraId="4A80FBAE" w14:textId="3D1F6E25" w:rsidR="006563B8" w:rsidRPr="004B48DC" w:rsidRDefault="006563B8" w:rsidP="006563B8">
            <w:pPr>
              <w:rPr>
                <w:rFonts w:ascii="Arial" w:hAnsi="Arial" w:cs="Arial"/>
              </w:rPr>
            </w:pPr>
            <w:r w:rsidRPr="00E256D8">
              <w:rPr>
                <w:rFonts w:ascii="Arial" w:hAnsi="Arial" w:cs="Arial"/>
              </w:rPr>
              <w:t>Other Observers</w:t>
            </w:r>
          </w:p>
        </w:tc>
        <w:tc>
          <w:tcPr>
            <w:tcW w:w="6095" w:type="dxa"/>
          </w:tcPr>
          <w:p w14:paraId="51442484" w14:textId="79D15941" w:rsidR="006563B8" w:rsidRPr="00E256D8" w:rsidRDefault="006563B8" w:rsidP="006563B8">
            <w:pPr>
              <w:rPr>
                <w:rFonts w:ascii="Arial" w:hAnsi="Arial" w:cs="Arial"/>
              </w:rPr>
            </w:pPr>
            <w:r w:rsidRPr="00E256D8">
              <w:rPr>
                <w:rFonts w:ascii="Arial" w:hAnsi="Arial" w:cs="Arial"/>
              </w:rPr>
              <w:t>Any other member of a Council's pensions committee established under Section 101 of the Local Government Act 1972 may attend a meeting of the Joint Committee at the discretion of the Chairman in the capacity of an Observer. Such persons shall not be entitled to vote, nor may they speak unless invited to do so by the Chairman.</w:t>
            </w:r>
          </w:p>
        </w:tc>
      </w:tr>
    </w:tbl>
    <w:p w14:paraId="44C266A6" w14:textId="77777777" w:rsidR="00D5727C" w:rsidRDefault="00D5727C"/>
    <w:p w14:paraId="7BB60657" w14:textId="20A35F62" w:rsidR="00C4279A" w:rsidRPr="00C4279A" w:rsidRDefault="00C4279A" w:rsidP="00C4279A">
      <w:pPr>
        <w:spacing w:after="160" w:line="259" w:lineRule="auto"/>
        <w:ind w:left="-426"/>
        <w:rPr>
          <w:rFonts w:ascii="Arial" w:eastAsia="Calibri" w:hAnsi="Arial" w:cs="Arial"/>
          <w:i/>
          <w:lang w:eastAsia="en-US"/>
        </w:rPr>
      </w:pPr>
      <w:r w:rsidRPr="00C4279A">
        <w:rPr>
          <w:rFonts w:ascii="Arial" w:eastAsia="Calibri" w:hAnsi="Arial" w:cs="Arial"/>
          <w:i/>
          <w:lang w:eastAsia="en-US"/>
        </w:rPr>
        <w:t xml:space="preserve">(Kent County Council provides secretariat support to the Joint Committee and publishes electronic copies of agenda and unrestricted public items on their website). </w:t>
      </w:r>
    </w:p>
    <w:p w14:paraId="24BA34A3" w14:textId="2E9E133C" w:rsidR="00AC6098" w:rsidRDefault="00A048FF" w:rsidP="00AC6098">
      <w:pPr>
        <w:keepNext/>
        <w:keepLines/>
        <w:tabs>
          <w:tab w:val="center" w:pos="4513"/>
          <w:tab w:val="right" w:pos="9026"/>
        </w:tabs>
        <w:spacing w:before="40"/>
        <w:ind w:right="-425" w:hanging="425"/>
        <w:outlineLvl w:val="1"/>
        <w:rPr>
          <w:rFonts w:ascii="Arial" w:eastAsiaTheme="majorEastAsia" w:hAnsi="Arial" w:cs="Arial"/>
          <w:b/>
          <w:color w:val="61207F"/>
          <w:szCs w:val="26"/>
        </w:rPr>
      </w:pPr>
      <w:r w:rsidRPr="008163C3">
        <w:rPr>
          <w:rFonts w:ascii="Arial" w:eastAsiaTheme="majorEastAsia" w:hAnsi="Arial" w:cs="Arial"/>
          <w:b/>
          <w:color w:val="61207F"/>
          <w:szCs w:val="26"/>
        </w:rPr>
        <w:t>Chief Financial Officer (Statutory Section 151 Officer)</w:t>
      </w:r>
    </w:p>
    <w:p w14:paraId="0154B174" w14:textId="755F0C72" w:rsidR="00491552" w:rsidRDefault="00491552" w:rsidP="006563B8">
      <w:pPr>
        <w:keepNext/>
        <w:keepLines/>
        <w:tabs>
          <w:tab w:val="center" w:pos="4513"/>
          <w:tab w:val="right" w:pos="9026"/>
        </w:tabs>
        <w:spacing w:before="40"/>
        <w:ind w:right="-425"/>
        <w:outlineLvl w:val="1"/>
        <w:rPr>
          <w:rFonts w:ascii="Arial" w:eastAsiaTheme="majorEastAsia" w:hAnsi="Arial" w:cs="Arial"/>
          <w:b/>
          <w:color w:val="61207F"/>
          <w:szCs w:val="26"/>
        </w:rPr>
      </w:pPr>
    </w:p>
    <w:p w14:paraId="744BC127" w14:textId="29651EB7" w:rsidR="00EF7374" w:rsidRPr="00E256D8" w:rsidRDefault="00002C1A" w:rsidP="00E256D8">
      <w:pPr>
        <w:ind w:left="-426"/>
        <w:rPr>
          <w:rFonts w:ascii="Arial" w:hAnsi="Arial" w:cs="Arial"/>
          <w:highlight w:val="yellow"/>
        </w:rPr>
      </w:pPr>
      <w:proofErr w:type="spellStart"/>
      <w:r w:rsidRPr="00E256D8">
        <w:rPr>
          <w:rFonts w:ascii="Arial" w:hAnsi="Arial" w:cs="Arial"/>
        </w:rPr>
        <w:t>Responsibile</w:t>
      </w:r>
      <w:proofErr w:type="spellEnd"/>
      <w:r w:rsidRPr="00E256D8">
        <w:rPr>
          <w:rFonts w:ascii="Arial" w:hAnsi="Arial" w:cs="Arial"/>
        </w:rPr>
        <w:t xml:space="preserve"> for the proper administration of the Pensions Service to safeguard the financial position of the Pension Fund (LGPS).</w:t>
      </w:r>
    </w:p>
    <w:p w14:paraId="782CE1D2" w14:textId="77777777" w:rsidR="00CD10F7" w:rsidRPr="00E256D8" w:rsidRDefault="00CD10F7" w:rsidP="00E256D8">
      <w:pPr>
        <w:rPr>
          <w:rFonts w:ascii="Arial" w:hAnsi="Arial" w:cs="Arial"/>
          <w:b/>
          <w:highlight w:val="yellow"/>
        </w:rPr>
      </w:pPr>
    </w:p>
    <w:p w14:paraId="2BFECB79" w14:textId="239A2E17" w:rsidR="00F01192" w:rsidRPr="00E256D8" w:rsidRDefault="00AB473E" w:rsidP="00AC0710">
      <w:pPr>
        <w:keepNext/>
        <w:keepLines/>
        <w:tabs>
          <w:tab w:val="center" w:pos="4513"/>
          <w:tab w:val="right" w:pos="9026"/>
        </w:tabs>
        <w:spacing w:before="40"/>
        <w:ind w:hanging="426"/>
        <w:outlineLvl w:val="1"/>
        <w:rPr>
          <w:rFonts w:ascii="Arial" w:eastAsiaTheme="majorEastAsia" w:hAnsi="Arial" w:cs="Arial"/>
          <w:bCs/>
          <w:color w:val="61207F"/>
          <w:szCs w:val="26"/>
        </w:rPr>
      </w:pPr>
      <w:r w:rsidRPr="00E256D8">
        <w:rPr>
          <w:rFonts w:ascii="Arial" w:eastAsiaTheme="majorEastAsia" w:hAnsi="Arial" w:cs="Arial"/>
          <w:bCs/>
          <w:color w:val="61207F"/>
          <w:szCs w:val="26"/>
        </w:rPr>
        <w:t xml:space="preserve">Terms of </w:t>
      </w:r>
      <w:r w:rsidR="00F01192" w:rsidRPr="00E256D8">
        <w:rPr>
          <w:rFonts w:ascii="Arial" w:eastAsiaTheme="majorEastAsia" w:hAnsi="Arial" w:cs="Arial"/>
          <w:bCs/>
          <w:color w:val="61207F"/>
          <w:szCs w:val="26"/>
        </w:rPr>
        <w:t>R</w:t>
      </w:r>
      <w:r w:rsidRPr="00E256D8">
        <w:rPr>
          <w:rFonts w:ascii="Arial" w:eastAsiaTheme="majorEastAsia" w:hAnsi="Arial" w:cs="Arial"/>
          <w:bCs/>
          <w:color w:val="61207F"/>
          <w:szCs w:val="26"/>
        </w:rPr>
        <w:t>eference</w:t>
      </w:r>
      <w:r w:rsidR="00F01192" w:rsidRPr="00E256D8">
        <w:rPr>
          <w:rFonts w:ascii="Arial" w:eastAsiaTheme="majorEastAsia" w:hAnsi="Arial" w:cs="Arial"/>
          <w:bCs/>
          <w:color w:val="61207F"/>
          <w:szCs w:val="26"/>
        </w:rPr>
        <w:t xml:space="preserve"> for the Section 151 Officers Group</w:t>
      </w:r>
      <w:r w:rsidR="00A70838">
        <w:rPr>
          <w:rFonts w:ascii="Arial" w:eastAsiaTheme="majorEastAsia" w:hAnsi="Arial" w:cs="Arial"/>
          <w:bCs/>
          <w:color w:val="61207F"/>
          <w:szCs w:val="26"/>
        </w:rPr>
        <w:t xml:space="preserve"> (as per Schedule 4 of the IAA)</w:t>
      </w:r>
    </w:p>
    <w:p w14:paraId="24985B1B" w14:textId="2095C04B" w:rsidR="0031226F" w:rsidRPr="00A70838" w:rsidRDefault="00AB473E" w:rsidP="00E256D8">
      <w:pPr>
        <w:keepNext/>
        <w:keepLines/>
        <w:tabs>
          <w:tab w:val="center" w:pos="4513"/>
          <w:tab w:val="right" w:pos="9026"/>
        </w:tabs>
        <w:spacing w:before="40"/>
        <w:ind w:hanging="426"/>
        <w:outlineLvl w:val="1"/>
        <w:rPr>
          <w:rFonts w:ascii="Arial" w:eastAsiaTheme="majorEastAsia" w:hAnsi="Arial" w:cs="Arial"/>
          <w:bCs/>
          <w:color w:val="61207F"/>
          <w:szCs w:val="26"/>
        </w:rPr>
      </w:pPr>
      <w:r w:rsidRPr="00E256D8">
        <w:rPr>
          <w:rFonts w:ascii="Arial" w:eastAsiaTheme="majorEastAsia" w:hAnsi="Arial" w:cs="Arial"/>
          <w:bCs/>
          <w:color w:val="61207F"/>
          <w:szCs w:val="26"/>
        </w:rPr>
        <w:t xml:space="preserve"> </w:t>
      </w:r>
    </w:p>
    <w:p w14:paraId="03EBE511" w14:textId="77777777" w:rsidR="0031226F" w:rsidRPr="00A70838" w:rsidRDefault="0031226F" w:rsidP="00B21FFC">
      <w:pPr>
        <w:spacing w:after="240"/>
        <w:ind w:left="-426" w:firstLine="1"/>
        <w:rPr>
          <w:rFonts w:ascii="Arial" w:hAnsi="Arial" w:cs="Arial"/>
        </w:rPr>
      </w:pPr>
      <w:r w:rsidRPr="00A70838">
        <w:rPr>
          <w:rFonts w:ascii="Arial" w:hAnsi="Arial" w:cs="Arial"/>
        </w:rPr>
        <w:t>In relation to the Joint Committee (JC), a s102 committee of the Local Government Act 1972, of the ACCESS Asset Pool, the Section151 Officer shall be bound by the terms of reference for the Section 151 Officer Group as detailed in the Inter-Authority Agreement:</w:t>
      </w:r>
    </w:p>
    <w:p w14:paraId="45DEF363" w14:textId="0DFAB589" w:rsidR="00710827" w:rsidRPr="0028686D" w:rsidRDefault="0031226F" w:rsidP="00710827">
      <w:pPr>
        <w:keepNext/>
        <w:keepLines/>
        <w:numPr>
          <w:ilvl w:val="1"/>
          <w:numId w:val="0"/>
        </w:numPr>
        <w:spacing w:before="40"/>
        <w:ind w:hanging="425"/>
        <w:outlineLvl w:val="2"/>
        <w:rPr>
          <w:rFonts w:ascii="Arial" w:eastAsiaTheme="minorEastAsia" w:hAnsi="Arial" w:cs="Arial"/>
          <w:bCs/>
          <w:color w:val="244D7A"/>
          <w:szCs w:val="22"/>
        </w:rPr>
      </w:pPr>
      <w:r w:rsidRPr="00A70838">
        <w:rPr>
          <w:rFonts w:ascii="Arial" w:eastAsiaTheme="minorEastAsia" w:hAnsi="Arial" w:cs="Arial"/>
          <w:bCs/>
          <w:color w:val="244D7A"/>
          <w:szCs w:val="22"/>
        </w:rPr>
        <w:t xml:space="preserve">Part 1 – Governing </w:t>
      </w:r>
      <w:r w:rsidRPr="0028686D">
        <w:rPr>
          <w:rFonts w:ascii="Arial" w:eastAsiaTheme="minorEastAsia" w:hAnsi="Arial" w:cs="Arial"/>
          <w:bCs/>
          <w:color w:val="244D7A"/>
          <w:szCs w:val="22"/>
        </w:rPr>
        <w:t>Principles</w:t>
      </w:r>
    </w:p>
    <w:p w14:paraId="6612F832" w14:textId="77777777" w:rsidR="00710827" w:rsidRPr="0028686D" w:rsidRDefault="00710827" w:rsidP="00710827">
      <w:pPr>
        <w:keepNext/>
        <w:keepLines/>
        <w:numPr>
          <w:ilvl w:val="1"/>
          <w:numId w:val="0"/>
        </w:numPr>
        <w:spacing w:before="40"/>
        <w:ind w:hanging="425"/>
        <w:outlineLvl w:val="2"/>
        <w:rPr>
          <w:rFonts w:ascii="Arial" w:eastAsiaTheme="minorEastAsia" w:hAnsi="Arial" w:cs="Arial"/>
          <w:bCs/>
          <w:color w:val="244D7A"/>
          <w:szCs w:val="22"/>
        </w:rPr>
      </w:pPr>
    </w:p>
    <w:p w14:paraId="4A5A27F4" w14:textId="664E82EC" w:rsidR="0031226F" w:rsidRPr="00E256D8" w:rsidRDefault="0031226F" w:rsidP="00E256D8">
      <w:pPr>
        <w:pStyle w:val="ListParagraph"/>
        <w:keepNext/>
        <w:keepLines/>
        <w:numPr>
          <w:ilvl w:val="0"/>
          <w:numId w:val="36"/>
        </w:numPr>
        <w:spacing w:before="40"/>
        <w:outlineLvl w:val="2"/>
        <w:rPr>
          <w:rFonts w:ascii="Arial" w:eastAsiaTheme="minorEastAsia" w:hAnsi="Arial" w:cs="Arial"/>
          <w:bCs/>
          <w:color w:val="244D7A"/>
          <w:szCs w:val="22"/>
        </w:rPr>
      </w:pPr>
      <w:r w:rsidRPr="00E256D8">
        <w:rPr>
          <w:rFonts w:ascii="Arial" w:hAnsi="Arial" w:cs="Arial"/>
        </w:rPr>
        <w:t>The Section 151 Officers will co-operate to support the activities of the Pool in providing advice to or in consultation with the JC and they shall always act in line with the Governing Principle and Principles of Collaboration as set out in the Inter-Authority Agreement except to the extent that it is inconsistent with the discharge of their personal statutory duties.</w:t>
      </w:r>
    </w:p>
    <w:p w14:paraId="7BAA8E97" w14:textId="77777777" w:rsidR="008D3D9E" w:rsidRPr="0028686D" w:rsidRDefault="008D3D9E" w:rsidP="00B21FFC">
      <w:pPr>
        <w:spacing w:after="160" w:line="259" w:lineRule="auto"/>
        <w:ind w:hanging="425"/>
        <w:contextualSpacing/>
        <w:rPr>
          <w:rFonts w:ascii="Arial" w:hAnsi="Arial" w:cs="Arial"/>
        </w:rPr>
      </w:pPr>
    </w:p>
    <w:p w14:paraId="7FBB88AA" w14:textId="214635C8" w:rsidR="0031226F" w:rsidRPr="0028686D" w:rsidRDefault="0031226F" w:rsidP="00AE2F5F">
      <w:pPr>
        <w:keepNext/>
        <w:keepLines/>
        <w:numPr>
          <w:ilvl w:val="1"/>
          <w:numId w:val="0"/>
        </w:numPr>
        <w:spacing w:before="40"/>
        <w:ind w:hanging="425"/>
        <w:outlineLvl w:val="2"/>
        <w:rPr>
          <w:rFonts w:ascii="Arial" w:eastAsiaTheme="minorEastAsia" w:hAnsi="Arial" w:cs="Arial"/>
          <w:bCs/>
          <w:color w:val="244D7A"/>
          <w:szCs w:val="22"/>
        </w:rPr>
      </w:pPr>
      <w:r w:rsidRPr="0028686D">
        <w:rPr>
          <w:rFonts w:ascii="Arial" w:eastAsiaTheme="minorEastAsia" w:hAnsi="Arial" w:cs="Arial"/>
          <w:bCs/>
          <w:color w:val="244D7A"/>
          <w:szCs w:val="22"/>
        </w:rPr>
        <w:t>Part 2 - Functions in relation to the Pool</w:t>
      </w:r>
    </w:p>
    <w:p w14:paraId="1D89FD52" w14:textId="77777777" w:rsidR="00710827" w:rsidRPr="0028686D" w:rsidRDefault="00710827" w:rsidP="00AE2F5F">
      <w:pPr>
        <w:keepNext/>
        <w:keepLines/>
        <w:numPr>
          <w:ilvl w:val="1"/>
          <w:numId w:val="0"/>
        </w:numPr>
        <w:spacing w:before="40"/>
        <w:ind w:hanging="425"/>
        <w:outlineLvl w:val="2"/>
        <w:rPr>
          <w:rFonts w:ascii="Arial" w:eastAsiaTheme="minorEastAsia" w:hAnsi="Arial" w:cs="Arial"/>
          <w:bCs/>
          <w:color w:val="244D7A"/>
          <w:szCs w:val="22"/>
        </w:rPr>
      </w:pPr>
    </w:p>
    <w:p w14:paraId="5876D778" w14:textId="39BB9333" w:rsidR="0031226F" w:rsidRPr="00E256D8" w:rsidRDefault="0031226F" w:rsidP="00E256D8">
      <w:pPr>
        <w:pStyle w:val="ListParagraph"/>
        <w:numPr>
          <w:ilvl w:val="0"/>
          <w:numId w:val="36"/>
        </w:numPr>
        <w:spacing w:line="259" w:lineRule="auto"/>
        <w:rPr>
          <w:rFonts w:ascii="Arial" w:hAnsi="Arial" w:cs="Arial"/>
        </w:rPr>
      </w:pPr>
      <w:r w:rsidRPr="00E256D8">
        <w:rPr>
          <w:rFonts w:ascii="Arial" w:hAnsi="Arial" w:cs="Arial"/>
        </w:rPr>
        <w:t xml:space="preserve">In response to decisions made by the JC, the Section 151 Officers shall (in addition and without prejudice to their existing statutory responsibilities in relation to the proper administration of the financial affairs of their own Councils) ensure the </w:t>
      </w:r>
      <w:r w:rsidRPr="00E256D8">
        <w:rPr>
          <w:rFonts w:ascii="Arial" w:hAnsi="Arial" w:cs="Arial"/>
        </w:rPr>
        <w:lastRenderedPageBreak/>
        <w:t xml:space="preserve">appropriate resourcing, support, </w:t>
      </w:r>
      <w:proofErr w:type="gramStart"/>
      <w:r w:rsidRPr="00E256D8">
        <w:rPr>
          <w:rFonts w:ascii="Arial" w:hAnsi="Arial" w:cs="Arial"/>
        </w:rPr>
        <w:t>advice</w:t>
      </w:r>
      <w:proofErr w:type="gramEnd"/>
      <w:r w:rsidRPr="00E256D8">
        <w:rPr>
          <w:rFonts w:ascii="Arial" w:hAnsi="Arial" w:cs="Arial"/>
        </w:rPr>
        <w:t xml:space="preserve"> and facilitation to the JC including, without limitation, in the following ways:</w:t>
      </w:r>
    </w:p>
    <w:p w14:paraId="14A6123E" w14:textId="77777777" w:rsidR="00223D87" w:rsidRPr="0028686D" w:rsidRDefault="00223D87" w:rsidP="00B21FFC">
      <w:pPr>
        <w:spacing w:after="160" w:line="259" w:lineRule="auto"/>
        <w:ind w:hanging="425"/>
        <w:contextualSpacing/>
        <w:rPr>
          <w:rFonts w:ascii="Arial" w:hAnsi="Arial" w:cs="Arial"/>
        </w:rPr>
      </w:pPr>
    </w:p>
    <w:p w14:paraId="6234FE38" w14:textId="7483D9F5" w:rsidR="0031226F" w:rsidRPr="00E256D8" w:rsidRDefault="0031226F" w:rsidP="00B21FFC">
      <w:pPr>
        <w:ind w:hanging="425"/>
        <w:rPr>
          <w:rFonts w:ascii="Arial" w:hAnsi="Arial" w:cs="Arial"/>
        </w:rPr>
      </w:pPr>
      <w:r w:rsidRPr="0028686D">
        <w:rPr>
          <w:rFonts w:ascii="Arial" w:hAnsi="Arial" w:cs="Arial"/>
        </w:rPr>
        <w:t>Discharging Section 151 Officer Functions</w:t>
      </w:r>
    </w:p>
    <w:p w14:paraId="014D8D42" w14:textId="77777777" w:rsidR="00710827" w:rsidRPr="0028686D" w:rsidRDefault="00710827" w:rsidP="00B21FFC">
      <w:pPr>
        <w:ind w:hanging="425"/>
        <w:rPr>
          <w:rFonts w:ascii="Arial" w:hAnsi="Arial" w:cs="Arial"/>
        </w:rPr>
      </w:pPr>
    </w:p>
    <w:p w14:paraId="26098C34" w14:textId="1747F475" w:rsidR="0031226F" w:rsidRPr="00E256D8" w:rsidRDefault="0031226F" w:rsidP="00E256D8">
      <w:pPr>
        <w:pStyle w:val="ListParagraph"/>
        <w:numPr>
          <w:ilvl w:val="1"/>
          <w:numId w:val="37"/>
        </w:numPr>
        <w:spacing w:line="259" w:lineRule="auto"/>
        <w:ind w:left="0" w:hanging="426"/>
        <w:rPr>
          <w:rFonts w:ascii="Arial" w:hAnsi="Arial" w:cs="Arial"/>
        </w:rPr>
      </w:pPr>
      <w:r w:rsidRPr="0028686D">
        <w:rPr>
          <w:rFonts w:ascii="Arial" w:hAnsi="Arial" w:cs="Arial"/>
        </w:rPr>
        <w:t>Staffing and Resourcing: in relation to the provision of staff and resources to assist the JC in the exercise of its functions under this Agreement.</w:t>
      </w:r>
    </w:p>
    <w:p w14:paraId="3E79DE68" w14:textId="77777777" w:rsidR="00B33F12" w:rsidRPr="0028686D" w:rsidRDefault="00B33F12" w:rsidP="00E256D8">
      <w:pPr>
        <w:pStyle w:val="ListParagraph"/>
        <w:spacing w:line="259" w:lineRule="auto"/>
        <w:ind w:left="655"/>
        <w:rPr>
          <w:rFonts w:ascii="Arial" w:hAnsi="Arial" w:cs="Arial"/>
        </w:rPr>
      </w:pPr>
    </w:p>
    <w:p w14:paraId="575462E8" w14:textId="4463DCCF" w:rsidR="0031226F" w:rsidRPr="0028686D" w:rsidRDefault="0031226F" w:rsidP="00E256D8">
      <w:pPr>
        <w:pStyle w:val="ListParagraph"/>
        <w:numPr>
          <w:ilvl w:val="1"/>
          <w:numId w:val="37"/>
        </w:numPr>
        <w:spacing w:after="160" w:line="259" w:lineRule="auto"/>
        <w:ind w:left="0" w:hanging="426"/>
        <w:rPr>
          <w:rFonts w:ascii="Arial" w:hAnsi="Arial" w:cs="Arial"/>
        </w:rPr>
      </w:pPr>
      <w:r w:rsidRPr="0028686D">
        <w:rPr>
          <w:rFonts w:ascii="Arial" w:hAnsi="Arial" w:cs="Arial"/>
        </w:rPr>
        <w:t>Cost Sharing: in accordance with any local arrangements within their Councils, ensuring that their Councils’ share of costs is provided to the relevant parties, whether under the business plan, budget or otherwise under Schedule 5 from time to time.</w:t>
      </w:r>
    </w:p>
    <w:p w14:paraId="5B634B13" w14:textId="77777777" w:rsidR="0031226F" w:rsidRPr="0028686D" w:rsidRDefault="0031226F" w:rsidP="00E256D8">
      <w:pPr>
        <w:numPr>
          <w:ilvl w:val="1"/>
          <w:numId w:val="37"/>
        </w:numPr>
        <w:spacing w:after="160" w:line="259" w:lineRule="auto"/>
        <w:ind w:left="0" w:hanging="426"/>
        <w:contextualSpacing/>
        <w:rPr>
          <w:rFonts w:ascii="Arial" w:hAnsi="Arial" w:cs="Arial"/>
        </w:rPr>
      </w:pPr>
      <w:r w:rsidRPr="0028686D">
        <w:rPr>
          <w:rFonts w:ascii="Arial" w:hAnsi="Arial" w:cs="Arial"/>
        </w:rPr>
        <w:t>Pool Aligned Assets: providing the JC, the ASU (ACCESS Support Unit) and any other relevant staff resources with such support as is reasonably required to engage with Pool Aligned Assets Providers.</w:t>
      </w:r>
    </w:p>
    <w:p w14:paraId="71C2B1D3" w14:textId="77777777" w:rsidR="00223D87" w:rsidRPr="0028686D" w:rsidRDefault="00223D87" w:rsidP="00B21FFC">
      <w:pPr>
        <w:spacing w:after="160" w:line="259" w:lineRule="auto"/>
        <w:ind w:hanging="425"/>
        <w:contextualSpacing/>
        <w:rPr>
          <w:rFonts w:ascii="Arial" w:hAnsi="Arial" w:cs="Arial"/>
        </w:rPr>
      </w:pPr>
    </w:p>
    <w:p w14:paraId="0B440E38" w14:textId="5305359A" w:rsidR="0031226F" w:rsidRPr="00E256D8" w:rsidRDefault="0031226F" w:rsidP="00B21FFC">
      <w:pPr>
        <w:ind w:hanging="425"/>
        <w:rPr>
          <w:rFonts w:ascii="Arial" w:hAnsi="Arial" w:cs="Arial"/>
        </w:rPr>
      </w:pPr>
      <w:r w:rsidRPr="0028686D">
        <w:rPr>
          <w:rFonts w:ascii="Arial" w:hAnsi="Arial" w:cs="Arial"/>
        </w:rPr>
        <w:t>Advising the Joint Committee</w:t>
      </w:r>
    </w:p>
    <w:p w14:paraId="09E6438B" w14:textId="77777777" w:rsidR="00B33F12" w:rsidRPr="0028686D" w:rsidRDefault="00B33F12" w:rsidP="00B21FFC">
      <w:pPr>
        <w:ind w:hanging="425"/>
        <w:rPr>
          <w:rFonts w:ascii="Arial" w:hAnsi="Arial" w:cs="Arial"/>
        </w:rPr>
      </w:pPr>
    </w:p>
    <w:p w14:paraId="4CE2268D" w14:textId="5E19CC95" w:rsidR="0031226F" w:rsidRPr="00E256D8" w:rsidRDefault="0031226F" w:rsidP="00E256D8">
      <w:pPr>
        <w:numPr>
          <w:ilvl w:val="1"/>
          <w:numId w:val="37"/>
        </w:numPr>
        <w:spacing w:line="259" w:lineRule="auto"/>
        <w:ind w:left="0" w:hanging="426"/>
        <w:contextualSpacing/>
        <w:rPr>
          <w:rFonts w:ascii="Arial" w:hAnsi="Arial" w:cs="Arial"/>
        </w:rPr>
      </w:pPr>
      <w:r w:rsidRPr="0028686D">
        <w:rPr>
          <w:rFonts w:ascii="Arial" w:hAnsi="Arial" w:cs="Arial"/>
        </w:rPr>
        <w:t>Budget and Business Planning: making recommendations to the JC on budget and business plan matters, following input from the ASU in accordance with Schedule 5 of the Inter-Authority Agreement (Cost Sharing).</w:t>
      </w:r>
    </w:p>
    <w:p w14:paraId="1ECA5030" w14:textId="77777777" w:rsidR="00B33F12" w:rsidRPr="0028686D" w:rsidRDefault="00B33F12" w:rsidP="00E256D8">
      <w:pPr>
        <w:spacing w:line="259" w:lineRule="auto"/>
        <w:ind w:left="284"/>
        <w:contextualSpacing/>
        <w:rPr>
          <w:rFonts w:ascii="Arial" w:hAnsi="Arial" w:cs="Arial"/>
        </w:rPr>
      </w:pPr>
    </w:p>
    <w:p w14:paraId="1AEDCF82" w14:textId="16FBAA6C" w:rsidR="0031226F" w:rsidRPr="00E256D8" w:rsidRDefault="0031226F" w:rsidP="00E256D8">
      <w:pPr>
        <w:numPr>
          <w:ilvl w:val="1"/>
          <w:numId w:val="37"/>
        </w:numPr>
        <w:spacing w:after="160" w:line="259" w:lineRule="auto"/>
        <w:ind w:left="0" w:hanging="426"/>
        <w:contextualSpacing/>
        <w:rPr>
          <w:rFonts w:ascii="Arial" w:hAnsi="Arial" w:cs="Arial"/>
        </w:rPr>
      </w:pPr>
      <w:r w:rsidRPr="0028686D">
        <w:rPr>
          <w:rFonts w:ascii="Arial" w:hAnsi="Arial" w:cs="Arial"/>
        </w:rPr>
        <w:t>Reviewing and advising on budget variations throughout each financial year.</w:t>
      </w:r>
    </w:p>
    <w:p w14:paraId="773E09F8" w14:textId="77777777" w:rsidR="00B33F12" w:rsidRPr="0028686D" w:rsidRDefault="00B33F12" w:rsidP="00E256D8">
      <w:pPr>
        <w:spacing w:after="160" w:line="259" w:lineRule="auto"/>
        <w:contextualSpacing/>
        <w:rPr>
          <w:rFonts w:ascii="Arial" w:hAnsi="Arial" w:cs="Arial"/>
        </w:rPr>
      </w:pPr>
    </w:p>
    <w:p w14:paraId="303E715D" w14:textId="1E21A668" w:rsidR="0031226F" w:rsidRPr="00E256D8" w:rsidRDefault="0031226F" w:rsidP="00E256D8">
      <w:pPr>
        <w:numPr>
          <w:ilvl w:val="1"/>
          <w:numId w:val="37"/>
        </w:numPr>
        <w:spacing w:after="160" w:line="259" w:lineRule="auto"/>
        <w:ind w:left="0" w:hanging="426"/>
        <w:contextualSpacing/>
        <w:rPr>
          <w:rFonts w:ascii="Arial" w:hAnsi="Arial" w:cs="Arial"/>
        </w:rPr>
      </w:pPr>
      <w:r w:rsidRPr="0028686D">
        <w:rPr>
          <w:rFonts w:ascii="Arial" w:hAnsi="Arial" w:cs="Arial"/>
        </w:rPr>
        <w:t>Risk and Performance: advising the JC on the identification of, and mitigation of any risk to the operation or success of the Pool.</w:t>
      </w:r>
    </w:p>
    <w:p w14:paraId="0BF9B4A2" w14:textId="77777777" w:rsidR="00B33F12" w:rsidRPr="0028686D" w:rsidRDefault="00B33F12" w:rsidP="00E256D8">
      <w:pPr>
        <w:spacing w:after="160" w:line="259" w:lineRule="auto"/>
        <w:ind w:left="284"/>
        <w:contextualSpacing/>
        <w:rPr>
          <w:rFonts w:ascii="Arial" w:hAnsi="Arial" w:cs="Arial"/>
        </w:rPr>
      </w:pPr>
    </w:p>
    <w:p w14:paraId="668FCD08" w14:textId="2AD0A065" w:rsidR="0031226F" w:rsidRPr="00E256D8" w:rsidRDefault="0031226F" w:rsidP="00E256D8">
      <w:pPr>
        <w:numPr>
          <w:ilvl w:val="1"/>
          <w:numId w:val="37"/>
        </w:numPr>
        <w:spacing w:after="160" w:line="259" w:lineRule="auto"/>
        <w:ind w:left="0" w:hanging="426"/>
        <w:contextualSpacing/>
        <w:rPr>
          <w:rFonts w:ascii="Arial" w:hAnsi="Arial" w:cs="Arial"/>
        </w:rPr>
      </w:pPr>
      <w:r w:rsidRPr="0028686D">
        <w:rPr>
          <w:rFonts w:ascii="Arial" w:hAnsi="Arial" w:cs="Arial"/>
        </w:rPr>
        <w:t>Host Authority and Procurement Lead Authority Roles: making recommendations to the JC regarding the Host Authority and Procurement Lead Authority roles from time to time as necessary.</w:t>
      </w:r>
    </w:p>
    <w:p w14:paraId="20A5FA71" w14:textId="77777777" w:rsidR="00B33F12" w:rsidRPr="0028686D" w:rsidRDefault="00B33F12" w:rsidP="00E256D8">
      <w:pPr>
        <w:spacing w:after="160" w:line="259" w:lineRule="auto"/>
        <w:contextualSpacing/>
        <w:rPr>
          <w:rFonts w:ascii="Arial" w:hAnsi="Arial" w:cs="Arial"/>
        </w:rPr>
      </w:pPr>
    </w:p>
    <w:p w14:paraId="05316413" w14:textId="6044AEBB" w:rsidR="003C1F47" w:rsidRPr="00E256D8" w:rsidRDefault="0031226F" w:rsidP="00E256D8">
      <w:pPr>
        <w:numPr>
          <w:ilvl w:val="1"/>
          <w:numId w:val="37"/>
        </w:numPr>
        <w:spacing w:after="160" w:line="259" w:lineRule="auto"/>
        <w:ind w:left="0" w:hanging="426"/>
        <w:contextualSpacing/>
        <w:rPr>
          <w:rFonts w:ascii="Arial" w:hAnsi="Arial" w:cs="Arial"/>
        </w:rPr>
      </w:pPr>
      <w:r w:rsidRPr="0028686D">
        <w:rPr>
          <w:rFonts w:ascii="Arial" w:hAnsi="Arial" w:cs="Arial"/>
        </w:rPr>
        <w:t>Amendments to the Inter-Authority Agreement: reviewing, in consultation with their respective Councils’ Monitoring Officers, any material changes to the Inter-Authority Agreement, in accordance with provisions of clause 11 of the Inter-</w:t>
      </w:r>
      <w:r w:rsidRPr="0032106A">
        <w:rPr>
          <w:rFonts w:ascii="Arial" w:hAnsi="Arial" w:cs="Arial"/>
        </w:rPr>
        <w:t>Authority Agreement (Variation of Agreement).</w:t>
      </w:r>
    </w:p>
    <w:p w14:paraId="289F6629" w14:textId="77777777" w:rsidR="0028686D" w:rsidRPr="00E256D8" w:rsidRDefault="0028686D" w:rsidP="00E256D8">
      <w:pPr>
        <w:rPr>
          <w:rFonts w:ascii="Arial" w:hAnsi="Arial" w:cs="Arial"/>
        </w:rPr>
      </w:pPr>
    </w:p>
    <w:p w14:paraId="45F023EF" w14:textId="73324CCF" w:rsidR="0028686D" w:rsidRPr="0032106A" w:rsidRDefault="0028686D" w:rsidP="00E256D8">
      <w:pPr>
        <w:numPr>
          <w:ilvl w:val="1"/>
          <w:numId w:val="37"/>
        </w:numPr>
        <w:spacing w:after="160" w:line="259" w:lineRule="auto"/>
        <w:ind w:left="0" w:hanging="426"/>
        <w:contextualSpacing/>
        <w:rPr>
          <w:rFonts w:ascii="Arial" w:hAnsi="Arial" w:cs="Arial"/>
        </w:rPr>
      </w:pPr>
      <w:r w:rsidRPr="00E256D8">
        <w:rPr>
          <w:rFonts w:ascii="Arial" w:hAnsi="Arial" w:cs="Arial"/>
        </w:rPr>
        <w:t>Reviewing and advising on any proposed guidelines for the Pool.</w:t>
      </w:r>
    </w:p>
    <w:p w14:paraId="35B99A5A" w14:textId="5F2763ED" w:rsidR="0031226F" w:rsidRPr="0032106A" w:rsidRDefault="0031226F" w:rsidP="00AE2F5F">
      <w:pPr>
        <w:spacing w:after="160" w:line="259" w:lineRule="auto"/>
        <w:ind w:hanging="425"/>
        <w:contextualSpacing/>
        <w:rPr>
          <w:rFonts w:ascii="Arial" w:hAnsi="Arial" w:cs="Arial"/>
        </w:rPr>
      </w:pPr>
      <w:r w:rsidRPr="0032106A">
        <w:rPr>
          <w:rFonts w:ascii="Arial" w:hAnsi="Arial" w:cs="Arial"/>
        </w:rPr>
        <w:t xml:space="preserve"> </w:t>
      </w:r>
    </w:p>
    <w:p w14:paraId="774ED1F7" w14:textId="644F727D" w:rsidR="003C1F47" w:rsidRPr="00E256D8" w:rsidRDefault="003C1F47" w:rsidP="00AE2F5F">
      <w:pPr>
        <w:keepNext/>
        <w:keepLines/>
        <w:numPr>
          <w:ilvl w:val="1"/>
          <w:numId w:val="0"/>
        </w:numPr>
        <w:spacing w:before="40"/>
        <w:ind w:hanging="425"/>
        <w:outlineLvl w:val="2"/>
        <w:rPr>
          <w:rFonts w:ascii="Arial" w:eastAsiaTheme="minorEastAsia" w:hAnsi="Arial" w:cs="Arial"/>
          <w:bCs/>
          <w:color w:val="244D7A"/>
          <w:szCs w:val="22"/>
        </w:rPr>
      </w:pPr>
      <w:r w:rsidRPr="00435F2C">
        <w:rPr>
          <w:rFonts w:ascii="Arial" w:eastAsiaTheme="minorEastAsia" w:hAnsi="Arial" w:cs="Arial"/>
          <w:bCs/>
          <w:color w:val="244D7A"/>
          <w:szCs w:val="22"/>
        </w:rPr>
        <w:t xml:space="preserve">Part 3 – Working arrangements and meetings </w:t>
      </w:r>
    </w:p>
    <w:p w14:paraId="56E8192C" w14:textId="77777777" w:rsidR="0028686D" w:rsidRPr="00E256D8" w:rsidRDefault="0028686D" w:rsidP="00AE2F5F">
      <w:pPr>
        <w:keepNext/>
        <w:keepLines/>
        <w:numPr>
          <w:ilvl w:val="1"/>
          <w:numId w:val="0"/>
        </w:numPr>
        <w:spacing w:before="40"/>
        <w:ind w:hanging="425"/>
        <w:outlineLvl w:val="2"/>
        <w:rPr>
          <w:rFonts w:ascii="Arial" w:eastAsiaTheme="minorEastAsia" w:hAnsi="Arial" w:cs="Arial"/>
          <w:bCs/>
          <w:color w:val="244D7A"/>
          <w:szCs w:val="22"/>
        </w:rPr>
      </w:pPr>
    </w:p>
    <w:p w14:paraId="25D9EF5C" w14:textId="59CB8258" w:rsidR="003C1F47" w:rsidRPr="00E256D8" w:rsidRDefault="0028686D" w:rsidP="00E256D8">
      <w:pPr>
        <w:pStyle w:val="ListParagraph"/>
        <w:ind w:left="0" w:hanging="426"/>
        <w:rPr>
          <w:rFonts w:ascii="Arial" w:eastAsiaTheme="minorEastAsia" w:hAnsi="Arial" w:cs="Arial"/>
        </w:rPr>
      </w:pPr>
      <w:r w:rsidRPr="00E256D8">
        <w:rPr>
          <w:rFonts w:ascii="Arial" w:eastAsiaTheme="minorEastAsia" w:hAnsi="Arial" w:cs="Arial"/>
        </w:rPr>
        <w:t xml:space="preserve">3.1 </w:t>
      </w:r>
      <w:r w:rsidRPr="00E256D8">
        <w:rPr>
          <w:rFonts w:ascii="Arial" w:eastAsiaTheme="minorEastAsia" w:hAnsi="Arial" w:cs="Arial"/>
        </w:rPr>
        <w:tab/>
      </w:r>
      <w:r w:rsidR="003C1F47" w:rsidRPr="00435F2C">
        <w:rPr>
          <w:rFonts w:ascii="Arial" w:eastAsiaTheme="minorEastAsia" w:hAnsi="Arial" w:cs="Arial"/>
        </w:rPr>
        <w:t xml:space="preserve">The Section 151 Officers Group shall  express its advice and decisions  by as majority of those voting on a particular issue. Decisions may be made by email circulation, in a meeting (which may be conducted remotely) of which proper notice has been given. </w:t>
      </w:r>
    </w:p>
    <w:p w14:paraId="7BD6E6B4" w14:textId="77777777" w:rsidR="0028686D" w:rsidRPr="00435F2C" w:rsidRDefault="0028686D" w:rsidP="00E256D8">
      <w:pPr>
        <w:pStyle w:val="ListParagraph"/>
        <w:ind w:left="655"/>
        <w:rPr>
          <w:rFonts w:ascii="Arial" w:eastAsiaTheme="minorEastAsia" w:hAnsi="Arial" w:cs="Arial"/>
        </w:rPr>
      </w:pPr>
    </w:p>
    <w:p w14:paraId="550A956E" w14:textId="65F91A3B" w:rsidR="007D4EE5" w:rsidRPr="00E256D8" w:rsidRDefault="003C1F47" w:rsidP="00E256D8">
      <w:pPr>
        <w:pStyle w:val="ListParagraph"/>
        <w:numPr>
          <w:ilvl w:val="1"/>
          <w:numId w:val="38"/>
        </w:numPr>
        <w:ind w:left="0" w:hanging="426"/>
        <w:rPr>
          <w:rFonts w:ascii="Arial" w:eastAsiaTheme="minorEastAsia" w:hAnsi="Arial" w:cs="Arial"/>
        </w:rPr>
      </w:pPr>
      <w:r w:rsidRPr="00435F2C">
        <w:rPr>
          <w:rFonts w:ascii="Arial" w:eastAsiaTheme="minorEastAsia" w:hAnsi="Arial" w:cs="Arial"/>
        </w:rPr>
        <w:lastRenderedPageBreak/>
        <w:t>Each Council shall be represented at meetings of the Group by its Section 151 Officer, or his or her deputy or nominee.</w:t>
      </w:r>
    </w:p>
    <w:p w14:paraId="207033AF" w14:textId="77777777" w:rsidR="0028686D" w:rsidRPr="00435F2C" w:rsidRDefault="0028686D" w:rsidP="00E256D8">
      <w:pPr>
        <w:pStyle w:val="ListParagraph"/>
        <w:ind w:left="360"/>
        <w:rPr>
          <w:rFonts w:ascii="Arial" w:eastAsiaTheme="minorEastAsia" w:hAnsi="Arial" w:cs="Arial"/>
        </w:rPr>
      </w:pPr>
    </w:p>
    <w:p w14:paraId="3A8CC37E" w14:textId="074510F7" w:rsidR="00D45022" w:rsidRPr="00E256D8" w:rsidRDefault="00D45022" w:rsidP="00E256D8">
      <w:pPr>
        <w:pStyle w:val="ListParagraph"/>
        <w:numPr>
          <w:ilvl w:val="1"/>
          <w:numId w:val="38"/>
        </w:numPr>
        <w:ind w:left="0" w:hanging="426"/>
        <w:rPr>
          <w:rFonts w:ascii="Arial" w:eastAsiaTheme="minorEastAsia" w:hAnsi="Arial" w:cs="Arial"/>
        </w:rPr>
      </w:pPr>
      <w:r w:rsidRPr="00435F2C">
        <w:rPr>
          <w:rFonts w:ascii="Arial" w:eastAsiaTheme="minorEastAsia" w:hAnsi="Arial" w:cs="Arial"/>
        </w:rPr>
        <w:t>The Section 151 Officers Group may make any such working arrangements as they deem necessary.  Any such arrangements shall be recorded in writing in a minute of a meeting of the group.</w:t>
      </w:r>
    </w:p>
    <w:p w14:paraId="7EBC94E8" w14:textId="77777777" w:rsidR="00733603" w:rsidRPr="00E256D8" w:rsidRDefault="00733603" w:rsidP="00E256D8">
      <w:pPr>
        <w:pStyle w:val="ListParagraph"/>
        <w:rPr>
          <w:rFonts w:ascii="Arial" w:eastAsiaTheme="minorEastAsia" w:hAnsi="Arial" w:cs="Arial"/>
        </w:rPr>
      </w:pPr>
    </w:p>
    <w:p w14:paraId="7FA88328" w14:textId="2AAE70CA" w:rsidR="00733603" w:rsidRPr="00E256D8" w:rsidRDefault="0032106A" w:rsidP="00E256D8">
      <w:pPr>
        <w:pStyle w:val="ListParagraph"/>
        <w:numPr>
          <w:ilvl w:val="1"/>
          <w:numId w:val="38"/>
        </w:numPr>
        <w:ind w:left="0" w:hanging="426"/>
        <w:rPr>
          <w:rFonts w:ascii="Arial" w:eastAsiaTheme="minorEastAsia" w:hAnsi="Arial" w:cs="Arial"/>
        </w:rPr>
      </w:pPr>
      <w:r w:rsidRPr="00E256D8">
        <w:rPr>
          <w:rFonts w:ascii="Arial" w:hAnsi="Arial" w:cs="Arial"/>
        </w:rPr>
        <w:t>The Section 151 Officers Group may delegate any of their functions to one or more Section 151 Officers. Any exercise of this power shall be recorded in writing in a minute of a meeting of the Group.</w:t>
      </w:r>
    </w:p>
    <w:p w14:paraId="0129B081" w14:textId="77777777" w:rsidR="0032106A" w:rsidRPr="00435F2C" w:rsidRDefault="0032106A" w:rsidP="00E256D8">
      <w:pPr>
        <w:rPr>
          <w:rFonts w:ascii="Arial" w:eastAsiaTheme="minorEastAsia" w:hAnsi="Arial" w:cs="Arial"/>
        </w:rPr>
      </w:pPr>
    </w:p>
    <w:p w14:paraId="5B804511" w14:textId="5BAA3531" w:rsidR="00D45022" w:rsidRPr="00E256D8" w:rsidRDefault="0032106A" w:rsidP="00E256D8">
      <w:pPr>
        <w:ind w:hanging="426"/>
        <w:rPr>
          <w:rFonts w:ascii="Arial" w:eastAsiaTheme="minorEastAsia" w:hAnsi="Arial" w:cs="Arial"/>
        </w:rPr>
      </w:pPr>
      <w:r w:rsidRPr="00E256D8">
        <w:rPr>
          <w:rFonts w:ascii="Arial" w:eastAsiaTheme="minorEastAsia" w:hAnsi="Arial" w:cs="Arial"/>
        </w:rPr>
        <w:t xml:space="preserve">3.5 </w:t>
      </w:r>
      <w:r w:rsidRPr="00E256D8">
        <w:rPr>
          <w:rFonts w:ascii="Arial" w:eastAsiaTheme="minorEastAsia" w:hAnsi="Arial" w:cs="Arial"/>
        </w:rPr>
        <w:tab/>
      </w:r>
      <w:r w:rsidR="00D45022" w:rsidRPr="00435F2C">
        <w:rPr>
          <w:rFonts w:ascii="Arial" w:eastAsiaTheme="minorEastAsia" w:hAnsi="Arial" w:cs="Arial"/>
        </w:rPr>
        <w:t xml:space="preserve">Minutes of a meeting of the Section 151 Officers Group shall be deposited with the Host Authority and made available to the Monitoring Officer, Section 151 </w:t>
      </w:r>
      <w:proofErr w:type="gramStart"/>
      <w:r w:rsidR="00D45022" w:rsidRPr="00435F2C">
        <w:rPr>
          <w:rFonts w:ascii="Arial" w:eastAsiaTheme="minorEastAsia" w:hAnsi="Arial" w:cs="Arial"/>
        </w:rPr>
        <w:t>Officer</w:t>
      </w:r>
      <w:proofErr w:type="gramEnd"/>
      <w:r w:rsidR="00D45022" w:rsidRPr="00435F2C">
        <w:rPr>
          <w:rFonts w:ascii="Arial" w:eastAsiaTheme="minorEastAsia" w:hAnsi="Arial" w:cs="Arial"/>
        </w:rPr>
        <w:t xml:space="preserve"> or Head</w:t>
      </w:r>
      <w:r w:rsidR="00D45022" w:rsidRPr="00E256D8">
        <w:rPr>
          <w:rFonts w:ascii="Arial" w:eastAsiaTheme="minorEastAsia" w:hAnsi="Arial" w:cs="Arial"/>
        </w:rPr>
        <w:t xml:space="preserve"> </w:t>
      </w:r>
      <w:r w:rsidR="00D45022" w:rsidRPr="00435F2C">
        <w:rPr>
          <w:rFonts w:ascii="Arial" w:eastAsiaTheme="minorEastAsia" w:hAnsi="Arial" w:cs="Arial"/>
        </w:rPr>
        <w:t>of Paid Service of any Council.</w:t>
      </w:r>
    </w:p>
    <w:p w14:paraId="03542616" w14:textId="77777777" w:rsidR="003E0390" w:rsidRDefault="003E0390" w:rsidP="003E0390">
      <w:pPr>
        <w:rPr>
          <w:rFonts w:ascii="Arial" w:eastAsiaTheme="minorEastAsia" w:hAnsi="Arial" w:cs="Arial"/>
          <w:highlight w:val="yellow"/>
        </w:rPr>
      </w:pPr>
    </w:p>
    <w:p w14:paraId="65DA126C" w14:textId="77777777" w:rsidR="0026201B" w:rsidRDefault="0026201B" w:rsidP="0026201B">
      <w:pPr>
        <w:rPr>
          <w:rFonts w:ascii="Arial" w:eastAsiaTheme="minorEastAsia" w:hAnsi="Arial" w:cs="Arial"/>
          <w:highlight w:val="yellow"/>
        </w:rPr>
      </w:pPr>
    </w:p>
    <w:p w14:paraId="7B2E5D1E" w14:textId="175E3D7E" w:rsidR="0026201B" w:rsidRPr="00E256D8" w:rsidRDefault="0026201B" w:rsidP="00E256D8">
      <w:pPr>
        <w:rPr>
          <w:highlight w:val="yellow"/>
        </w:rPr>
        <w:sectPr w:rsidR="0026201B" w:rsidRPr="00E256D8">
          <w:headerReference w:type="default" r:id="rId11"/>
          <w:footerReference w:type="default" r:id="rId12"/>
          <w:pgSz w:w="11906" w:h="16838"/>
          <w:pgMar w:top="1440" w:right="1440" w:bottom="1440" w:left="1440" w:header="708" w:footer="708" w:gutter="0"/>
          <w:cols w:space="708"/>
          <w:docGrid w:linePitch="360"/>
        </w:sectPr>
      </w:pPr>
    </w:p>
    <w:p w14:paraId="4AFA19A1" w14:textId="77777777" w:rsidR="0031226F" w:rsidRPr="00166185" w:rsidRDefault="0031226F" w:rsidP="0031226F">
      <w:pPr>
        <w:keepNext/>
        <w:keepLines/>
        <w:tabs>
          <w:tab w:val="center" w:pos="4513"/>
          <w:tab w:val="right" w:pos="9026"/>
        </w:tabs>
        <w:spacing w:before="40"/>
        <w:outlineLvl w:val="1"/>
        <w:rPr>
          <w:rFonts w:ascii="Arial" w:eastAsiaTheme="majorEastAsia" w:hAnsi="Arial" w:cs="Arial"/>
          <w:b/>
          <w:color w:val="61207F"/>
          <w:szCs w:val="26"/>
        </w:rPr>
      </w:pPr>
      <w:r w:rsidRPr="00166185">
        <w:rPr>
          <w:rFonts w:ascii="Arial" w:eastAsiaTheme="majorEastAsia" w:hAnsi="Arial" w:cs="Arial"/>
          <w:b/>
          <w:color w:val="61207F"/>
          <w:szCs w:val="26"/>
        </w:rPr>
        <w:lastRenderedPageBreak/>
        <w:t>Governance Compliance Statement</w:t>
      </w:r>
    </w:p>
    <w:p w14:paraId="7843FC56" w14:textId="1AD0A652" w:rsidR="00657A20" w:rsidRPr="00166185" w:rsidRDefault="00657A20" w:rsidP="00657A20">
      <w:pPr>
        <w:rPr>
          <w:rFonts w:ascii="Arial" w:hAnsi="Arial" w:cs="Arial"/>
        </w:rPr>
      </w:pPr>
    </w:p>
    <w:p w14:paraId="633477E9" w14:textId="77777777" w:rsidR="00657A20" w:rsidRPr="00166185" w:rsidRDefault="00657A20" w:rsidP="00657A20">
      <w:pPr>
        <w:rPr>
          <w:rFonts w:ascii="Arial" w:hAnsi="Arial" w:cs="Arial"/>
          <w:b/>
        </w:rPr>
      </w:pPr>
    </w:p>
    <w:p w14:paraId="6EE90B78" w14:textId="77777777" w:rsidR="00657A20" w:rsidRPr="00166185" w:rsidRDefault="00657A20" w:rsidP="00657A20">
      <w:pPr>
        <w:rPr>
          <w:rFonts w:ascii="Arial" w:hAnsi="Arial" w:cs="Arial"/>
        </w:rPr>
      </w:pPr>
      <w:r w:rsidRPr="00166185">
        <w:rPr>
          <w:rFonts w:ascii="Arial" w:hAnsi="Arial" w:cs="Arial"/>
        </w:rPr>
        <w:t xml:space="preserve">This section sets out the extent to which Cambridgeshire Pension Fund governance arrangements are compliant with the latest guidance issued by the Secretary of State for Communities and Local </w:t>
      </w:r>
      <w:proofErr w:type="gramStart"/>
      <w:r w:rsidRPr="00166185">
        <w:rPr>
          <w:rFonts w:ascii="Arial" w:hAnsi="Arial" w:cs="Arial"/>
        </w:rPr>
        <w:t>Government;</w:t>
      </w:r>
      <w:proofErr w:type="gramEnd"/>
    </w:p>
    <w:p w14:paraId="7D69F506" w14:textId="77777777" w:rsidR="00657A20" w:rsidRPr="00166185" w:rsidRDefault="00657A20" w:rsidP="00657A20">
      <w:pPr>
        <w:rPr>
          <w:rFonts w:ascii="Arial" w:hAnsi="Arial" w:cs="Arial"/>
          <w:b/>
        </w:rPr>
      </w:pPr>
    </w:p>
    <w:tbl>
      <w:tblPr>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gridCol w:w="1390"/>
        <w:gridCol w:w="1390"/>
        <w:gridCol w:w="1390"/>
      </w:tblGrid>
      <w:tr w:rsidR="00657A20" w:rsidRPr="00166185" w14:paraId="592092C0" w14:textId="77777777">
        <w:tc>
          <w:tcPr>
            <w:tcW w:w="9921" w:type="dxa"/>
          </w:tcPr>
          <w:p w14:paraId="64E9DFE3" w14:textId="77777777" w:rsidR="00657A20" w:rsidRPr="00166185" w:rsidRDefault="00657A20">
            <w:pPr>
              <w:rPr>
                <w:rFonts w:ascii="Arial" w:hAnsi="Arial" w:cs="Arial"/>
                <w:b/>
              </w:rPr>
            </w:pPr>
            <w:r w:rsidRPr="00166185">
              <w:rPr>
                <w:rFonts w:ascii="Arial" w:hAnsi="Arial" w:cs="Arial"/>
                <w:b/>
              </w:rPr>
              <w:t>Principle</w:t>
            </w:r>
          </w:p>
        </w:tc>
        <w:tc>
          <w:tcPr>
            <w:tcW w:w="1390" w:type="dxa"/>
          </w:tcPr>
          <w:p w14:paraId="7B3EF947" w14:textId="77777777" w:rsidR="00657A20" w:rsidRPr="00166185" w:rsidRDefault="00657A20">
            <w:pPr>
              <w:rPr>
                <w:rFonts w:ascii="Arial" w:hAnsi="Arial" w:cs="Arial"/>
                <w:b/>
              </w:rPr>
            </w:pPr>
            <w:r w:rsidRPr="00166185">
              <w:rPr>
                <w:rFonts w:ascii="Arial" w:hAnsi="Arial" w:cs="Arial"/>
                <w:b/>
              </w:rPr>
              <w:t>Not Compliant</w:t>
            </w:r>
          </w:p>
        </w:tc>
        <w:tc>
          <w:tcPr>
            <w:tcW w:w="1390" w:type="dxa"/>
          </w:tcPr>
          <w:p w14:paraId="39EE15A0" w14:textId="77777777" w:rsidR="00657A20" w:rsidRPr="00166185" w:rsidRDefault="00657A20">
            <w:pPr>
              <w:rPr>
                <w:rFonts w:ascii="Arial" w:hAnsi="Arial" w:cs="Arial"/>
                <w:b/>
              </w:rPr>
            </w:pPr>
            <w:r w:rsidRPr="00166185">
              <w:rPr>
                <w:rFonts w:ascii="Arial" w:hAnsi="Arial" w:cs="Arial"/>
                <w:b/>
              </w:rPr>
              <w:t>Partially Compliant</w:t>
            </w:r>
          </w:p>
        </w:tc>
        <w:tc>
          <w:tcPr>
            <w:tcW w:w="1390" w:type="dxa"/>
          </w:tcPr>
          <w:p w14:paraId="7DC06646" w14:textId="77777777" w:rsidR="00657A20" w:rsidRPr="00166185" w:rsidRDefault="00657A20">
            <w:pPr>
              <w:rPr>
                <w:rFonts w:ascii="Arial" w:hAnsi="Arial" w:cs="Arial"/>
                <w:b/>
              </w:rPr>
            </w:pPr>
            <w:r w:rsidRPr="00166185">
              <w:rPr>
                <w:rFonts w:ascii="Arial" w:hAnsi="Arial" w:cs="Arial"/>
                <w:b/>
              </w:rPr>
              <w:t>Fully Compliant</w:t>
            </w:r>
          </w:p>
        </w:tc>
      </w:tr>
      <w:tr w:rsidR="00657A20" w:rsidRPr="00166185" w14:paraId="3C58B4D5" w14:textId="77777777">
        <w:tc>
          <w:tcPr>
            <w:tcW w:w="9921" w:type="dxa"/>
          </w:tcPr>
          <w:p w14:paraId="51AAAB63" w14:textId="77777777" w:rsidR="00657A20" w:rsidRPr="00166185" w:rsidRDefault="00657A20">
            <w:pPr>
              <w:rPr>
                <w:rFonts w:ascii="Arial" w:hAnsi="Arial" w:cs="Arial"/>
                <w:b/>
              </w:rPr>
            </w:pPr>
            <w:r w:rsidRPr="00166185">
              <w:rPr>
                <w:rFonts w:ascii="Arial" w:hAnsi="Arial" w:cs="Arial"/>
                <w:b/>
              </w:rPr>
              <w:t>A. Structure</w:t>
            </w:r>
          </w:p>
        </w:tc>
        <w:tc>
          <w:tcPr>
            <w:tcW w:w="1390" w:type="dxa"/>
          </w:tcPr>
          <w:p w14:paraId="1B7DD46D" w14:textId="77777777" w:rsidR="00657A20" w:rsidRPr="00166185" w:rsidRDefault="00657A20">
            <w:pPr>
              <w:rPr>
                <w:rFonts w:ascii="Arial" w:hAnsi="Arial" w:cs="Arial"/>
                <w:b/>
              </w:rPr>
            </w:pPr>
          </w:p>
        </w:tc>
        <w:tc>
          <w:tcPr>
            <w:tcW w:w="1390" w:type="dxa"/>
          </w:tcPr>
          <w:p w14:paraId="454B1CCF" w14:textId="77777777" w:rsidR="00657A20" w:rsidRPr="00166185" w:rsidRDefault="00657A20">
            <w:pPr>
              <w:rPr>
                <w:rFonts w:ascii="Arial" w:hAnsi="Arial" w:cs="Arial"/>
                <w:b/>
              </w:rPr>
            </w:pPr>
          </w:p>
        </w:tc>
        <w:tc>
          <w:tcPr>
            <w:tcW w:w="1390" w:type="dxa"/>
          </w:tcPr>
          <w:p w14:paraId="6D9D086A" w14:textId="77777777" w:rsidR="00657A20" w:rsidRPr="00166185" w:rsidRDefault="00657A20">
            <w:pPr>
              <w:rPr>
                <w:rFonts w:ascii="Arial" w:hAnsi="Arial" w:cs="Arial"/>
                <w:b/>
              </w:rPr>
            </w:pPr>
          </w:p>
        </w:tc>
      </w:tr>
      <w:tr w:rsidR="00657A20" w:rsidRPr="00166185" w14:paraId="601DCE2F" w14:textId="77777777">
        <w:tc>
          <w:tcPr>
            <w:tcW w:w="9921" w:type="dxa"/>
          </w:tcPr>
          <w:p w14:paraId="321E1FA1" w14:textId="77777777" w:rsidR="00657A20" w:rsidRPr="00166185" w:rsidRDefault="00657A20">
            <w:pPr>
              <w:rPr>
                <w:rFonts w:ascii="Arial" w:hAnsi="Arial" w:cs="Arial"/>
              </w:rPr>
            </w:pPr>
            <w:r w:rsidRPr="00166185">
              <w:rPr>
                <w:rFonts w:ascii="Arial" w:hAnsi="Arial" w:cs="Arial"/>
              </w:rPr>
              <w:t>(a) the Management of the administration of benefits and strategic management of fund assets clearly rests with the main committee established by the appointing Council.</w:t>
            </w:r>
          </w:p>
        </w:tc>
        <w:tc>
          <w:tcPr>
            <w:tcW w:w="1390" w:type="dxa"/>
          </w:tcPr>
          <w:p w14:paraId="48B02B92" w14:textId="77777777" w:rsidR="00657A20" w:rsidRPr="00166185" w:rsidRDefault="00657A20">
            <w:pPr>
              <w:rPr>
                <w:rFonts w:ascii="Arial" w:hAnsi="Arial" w:cs="Arial"/>
              </w:rPr>
            </w:pPr>
          </w:p>
        </w:tc>
        <w:tc>
          <w:tcPr>
            <w:tcW w:w="1390" w:type="dxa"/>
          </w:tcPr>
          <w:p w14:paraId="29844FD7" w14:textId="77777777" w:rsidR="00657A20" w:rsidRPr="00166185" w:rsidRDefault="00657A20">
            <w:pPr>
              <w:rPr>
                <w:rFonts w:ascii="Arial" w:hAnsi="Arial" w:cs="Arial"/>
              </w:rPr>
            </w:pPr>
          </w:p>
        </w:tc>
        <w:tc>
          <w:tcPr>
            <w:tcW w:w="1390" w:type="dxa"/>
          </w:tcPr>
          <w:p w14:paraId="53F7AFBD"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3719E20F" w14:textId="77777777">
        <w:tc>
          <w:tcPr>
            <w:tcW w:w="9921" w:type="dxa"/>
          </w:tcPr>
          <w:p w14:paraId="727BC9D2" w14:textId="77777777" w:rsidR="00657A20" w:rsidRPr="00166185" w:rsidRDefault="00657A20">
            <w:pPr>
              <w:rPr>
                <w:rFonts w:ascii="Arial" w:hAnsi="Arial" w:cs="Arial"/>
              </w:rPr>
            </w:pPr>
            <w:r w:rsidRPr="00166185">
              <w:rPr>
                <w:rFonts w:ascii="Arial" w:hAnsi="Arial" w:cs="Arial"/>
              </w:rPr>
              <w:t>(b) that representatives of participating LGPS employers, admitted bodies and scheme members (including pensioner and deferred members) are members of either the main or secondary committee established to underpin the work of the main committee.</w:t>
            </w:r>
          </w:p>
        </w:tc>
        <w:tc>
          <w:tcPr>
            <w:tcW w:w="1390" w:type="dxa"/>
          </w:tcPr>
          <w:p w14:paraId="11FA7AF2" w14:textId="77777777" w:rsidR="00657A20" w:rsidRPr="00166185" w:rsidRDefault="00657A20">
            <w:pPr>
              <w:rPr>
                <w:rFonts w:ascii="Arial" w:hAnsi="Arial" w:cs="Arial"/>
                <w:b/>
              </w:rPr>
            </w:pPr>
          </w:p>
        </w:tc>
        <w:tc>
          <w:tcPr>
            <w:tcW w:w="1390" w:type="dxa"/>
          </w:tcPr>
          <w:p w14:paraId="514B60EB" w14:textId="77777777" w:rsidR="00657A20" w:rsidRPr="00166185" w:rsidRDefault="00657A20">
            <w:pPr>
              <w:rPr>
                <w:rFonts w:ascii="Arial" w:hAnsi="Arial" w:cs="Arial"/>
                <w:b/>
              </w:rPr>
            </w:pPr>
          </w:p>
        </w:tc>
        <w:tc>
          <w:tcPr>
            <w:tcW w:w="1390" w:type="dxa"/>
          </w:tcPr>
          <w:p w14:paraId="53D1EA64" w14:textId="77777777" w:rsidR="00657A20" w:rsidRPr="00166185" w:rsidRDefault="00657A20">
            <w:pPr>
              <w:rPr>
                <w:rFonts w:ascii="Arial" w:hAnsi="Arial" w:cs="Arial"/>
                <w:b/>
              </w:rPr>
            </w:pPr>
            <w:r w:rsidRPr="00166185">
              <w:rPr>
                <w:rFonts w:ascii="Arial" w:hAnsi="Arial" w:cs="Arial"/>
              </w:rPr>
              <w:sym w:font="Wingdings 2" w:char="F050"/>
            </w:r>
          </w:p>
        </w:tc>
      </w:tr>
      <w:tr w:rsidR="00657A20" w:rsidRPr="00166185" w14:paraId="7643925A" w14:textId="77777777">
        <w:tc>
          <w:tcPr>
            <w:tcW w:w="9921" w:type="dxa"/>
          </w:tcPr>
          <w:p w14:paraId="77022A38" w14:textId="77777777" w:rsidR="00657A20" w:rsidRPr="00166185" w:rsidRDefault="00657A20">
            <w:pPr>
              <w:rPr>
                <w:rFonts w:ascii="Arial" w:hAnsi="Arial" w:cs="Arial"/>
              </w:rPr>
            </w:pPr>
            <w:r w:rsidRPr="00166185">
              <w:rPr>
                <w:rFonts w:ascii="Arial" w:hAnsi="Arial" w:cs="Arial"/>
              </w:rPr>
              <w:t>(c) that where a secondary committee or panel has been established, the structure ensures effective communication across both levels.</w:t>
            </w:r>
          </w:p>
        </w:tc>
        <w:tc>
          <w:tcPr>
            <w:tcW w:w="1390" w:type="dxa"/>
          </w:tcPr>
          <w:p w14:paraId="291A9F34" w14:textId="77777777" w:rsidR="00657A20" w:rsidRPr="00166185" w:rsidRDefault="00657A20">
            <w:pPr>
              <w:rPr>
                <w:rFonts w:ascii="Arial" w:hAnsi="Arial" w:cs="Arial"/>
                <w:b/>
              </w:rPr>
            </w:pPr>
          </w:p>
        </w:tc>
        <w:tc>
          <w:tcPr>
            <w:tcW w:w="1390" w:type="dxa"/>
          </w:tcPr>
          <w:p w14:paraId="7D5A6747" w14:textId="77777777" w:rsidR="00657A20" w:rsidRPr="00166185" w:rsidRDefault="00657A20">
            <w:pPr>
              <w:rPr>
                <w:rFonts w:ascii="Arial" w:hAnsi="Arial" w:cs="Arial"/>
                <w:b/>
              </w:rPr>
            </w:pPr>
          </w:p>
        </w:tc>
        <w:tc>
          <w:tcPr>
            <w:tcW w:w="1390" w:type="dxa"/>
          </w:tcPr>
          <w:p w14:paraId="10390362" w14:textId="77777777" w:rsidR="00657A20" w:rsidRPr="00166185" w:rsidRDefault="00657A20">
            <w:pPr>
              <w:rPr>
                <w:rFonts w:ascii="Arial" w:hAnsi="Arial" w:cs="Arial"/>
                <w:b/>
              </w:rPr>
            </w:pPr>
            <w:r w:rsidRPr="00166185">
              <w:rPr>
                <w:rFonts w:ascii="Arial" w:hAnsi="Arial" w:cs="Arial"/>
              </w:rPr>
              <w:sym w:font="Wingdings 2" w:char="F050"/>
            </w:r>
          </w:p>
        </w:tc>
      </w:tr>
      <w:tr w:rsidR="00657A20" w:rsidRPr="00166185" w14:paraId="1D17F79D" w14:textId="77777777">
        <w:tc>
          <w:tcPr>
            <w:tcW w:w="9921" w:type="dxa"/>
          </w:tcPr>
          <w:p w14:paraId="1952790A" w14:textId="77777777" w:rsidR="00657A20" w:rsidRPr="00166185" w:rsidRDefault="00657A20">
            <w:pPr>
              <w:rPr>
                <w:rFonts w:ascii="Arial" w:hAnsi="Arial" w:cs="Arial"/>
              </w:rPr>
            </w:pPr>
            <w:r w:rsidRPr="00166185">
              <w:rPr>
                <w:rFonts w:ascii="Arial" w:hAnsi="Arial" w:cs="Arial"/>
              </w:rPr>
              <w:t>(d) that where a secondary committee or panel has been established, at least one seat on the main committee is allocated for a member from the secondary committee or panel.</w:t>
            </w:r>
          </w:p>
        </w:tc>
        <w:tc>
          <w:tcPr>
            <w:tcW w:w="1390" w:type="dxa"/>
          </w:tcPr>
          <w:p w14:paraId="0BFA2F4E" w14:textId="77777777" w:rsidR="00657A20" w:rsidRPr="00166185" w:rsidRDefault="00657A20">
            <w:pPr>
              <w:rPr>
                <w:rFonts w:ascii="Arial" w:hAnsi="Arial" w:cs="Arial"/>
                <w:b/>
              </w:rPr>
            </w:pPr>
          </w:p>
        </w:tc>
        <w:tc>
          <w:tcPr>
            <w:tcW w:w="1390" w:type="dxa"/>
          </w:tcPr>
          <w:p w14:paraId="17F57F6E" w14:textId="77777777" w:rsidR="00657A20" w:rsidRPr="00166185" w:rsidRDefault="00657A20">
            <w:pPr>
              <w:rPr>
                <w:rFonts w:ascii="Arial" w:hAnsi="Arial" w:cs="Arial"/>
                <w:b/>
              </w:rPr>
            </w:pPr>
          </w:p>
        </w:tc>
        <w:tc>
          <w:tcPr>
            <w:tcW w:w="1390" w:type="dxa"/>
          </w:tcPr>
          <w:p w14:paraId="40266C5D" w14:textId="77777777" w:rsidR="00657A20" w:rsidRPr="00166185" w:rsidRDefault="00657A20">
            <w:pPr>
              <w:rPr>
                <w:rFonts w:ascii="Arial" w:hAnsi="Arial" w:cs="Arial"/>
                <w:b/>
              </w:rPr>
            </w:pPr>
            <w:r w:rsidRPr="00166185">
              <w:rPr>
                <w:rFonts w:ascii="Arial" w:hAnsi="Arial" w:cs="Arial"/>
              </w:rPr>
              <w:sym w:font="Wingdings 2" w:char="F050"/>
            </w:r>
          </w:p>
        </w:tc>
      </w:tr>
      <w:tr w:rsidR="00657A20" w:rsidRPr="00166185" w14:paraId="00C7CAA1" w14:textId="77777777">
        <w:tc>
          <w:tcPr>
            <w:tcW w:w="9921" w:type="dxa"/>
          </w:tcPr>
          <w:p w14:paraId="3B8314FB" w14:textId="77777777" w:rsidR="00657A20" w:rsidRPr="00166185" w:rsidRDefault="00657A20">
            <w:pPr>
              <w:rPr>
                <w:rFonts w:ascii="Arial" w:hAnsi="Arial" w:cs="Arial"/>
                <w:b/>
              </w:rPr>
            </w:pPr>
            <w:r w:rsidRPr="00166185">
              <w:rPr>
                <w:rFonts w:ascii="Arial" w:hAnsi="Arial" w:cs="Arial"/>
                <w:b/>
              </w:rPr>
              <w:t>B. Representation</w:t>
            </w:r>
          </w:p>
        </w:tc>
        <w:tc>
          <w:tcPr>
            <w:tcW w:w="1390" w:type="dxa"/>
          </w:tcPr>
          <w:p w14:paraId="2EC8BDF2" w14:textId="77777777" w:rsidR="00657A20" w:rsidRPr="00166185" w:rsidRDefault="00657A20">
            <w:pPr>
              <w:rPr>
                <w:rFonts w:ascii="Arial" w:hAnsi="Arial" w:cs="Arial"/>
                <w:b/>
              </w:rPr>
            </w:pPr>
          </w:p>
        </w:tc>
        <w:tc>
          <w:tcPr>
            <w:tcW w:w="1390" w:type="dxa"/>
          </w:tcPr>
          <w:p w14:paraId="662BC1CE" w14:textId="77777777" w:rsidR="00657A20" w:rsidRPr="00166185" w:rsidRDefault="00657A20">
            <w:pPr>
              <w:rPr>
                <w:rFonts w:ascii="Arial" w:hAnsi="Arial" w:cs="Arial"/>
                <w:b/>
              </w:rPr>
            </w:pPr>
          </w:p>
        </w:tc>
        <w:tc>
          <w:tcPr>
            <w:tcW w:w="1390" w:type="dxa"/>
          </w:tcPr>
          <w:p w14:paraId="37B6F452" w14:textId="77777777" w:rsidR="00657A20" w:rsidRPr="00166185" w:rsidRDefault="00657A20">
            <w:pPr>
              <w:rPr>
                <w:rFonts w:ascii="Arial" w:hAnsi="Arial" w:cs="Arial"/>
                <w:b/>
              </w:rPr>
            </w:pPr>
          </w:p>
        </w:tc>
      </w:tr>
      <w:tr w:rsidR="00657A20" w:rsidRPr="00166185" w14:paraId="4C898398" w14:textId="77777777">
        <w:tc>
          <w:tcPr>
            <w:tcW w:w="9921" w:type="dxa"/>
          </w:tcPr>
          <w:p w14:paraId="0BB537FE" w14:textId="77777777" w:rsidR="00657A20" w:rsidRPr="00166185" w:rsidRDefault="00657A20">
            <w:pPr>
              <w:rPr>
                <w:rFonts w:ascii="Arial" w:hAnsi="Arial" w:cs="Arial"/>
              </w:rPr>
            </w:pPr>
            <w:r w:rsidRPr="00166185">
              <w:rPr>
                <w:rFonts w:ascii="Arial" w:hAnsi="Arial" w:cs="Arial"/>
              </w:rPr>
              <w:t xml:space="preserve">(a) that all key stakeholders are afforded the opportunity to be represented within the main or secondary committee structure. These </w:t>
            </w:r>
            <w:proofErr w:type="gramStart"/>
            <w:r w:rsidRPr="00166185">
              <w:rPr>
                <w:rFonts w:ascii="Arial" w:hAnsi="Arial" w:cs="Arial"/>
              </w:rPr>
              <w:t>include;</w:t>
            </w:r>
            <w:proofErr w:type="gramEnd"/>
          </w:p>
        </w:tc>
        <w:tc>
          <w:tcPr>
            <w:tcW w:w="1390" w:type="dxa"/>
          </w:tcPr>
          <w:p w14:paraId="4231B2E9" w14:textId="77777777" w:rsidR="00657A20" w:rsidRPr="00166185" w:rsidRDefault="00657A20">
            <w:pPr>
              <w:rPr>
                <w:rFonts w:ascii="Arial" w:hAnsi="Arial" w:cs="Arial"/>
                <w:b/>
              </w:rPr>
            </w:pPr>
          </w:p>
        </w:tc>
        <w:tc>
          <w:tcPr>
            <w:tcW w:w="1390" w:type="dxa"/>
          </w:tcPr>
          <w:p w14:paraId="07A97D5C" w14:textId="77777777" w:rsidR="00657A20" w:rsidRPr="00166185" w:rsidRDefault="00657A20">
            <w:pPr>
              <w:rPr>
                <w:rFonts w:ascii="Arial" w:hAnsi="Arial" w:cs="Arial"/>
                <w:b/>
              </w:rPr>
            </w:pPr>
          </w:p>
        </w:tc>
        <w:tc>
          <w:tcPr>
            <w:tcW w:w="1390" w:type="dxa"/>
          </w:tcPr>
          <w:p w14:paraId="0C3AF303"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140BB6BD" w14:textId="77777777">
        <w:tc>
          <w:tcPr>
            <w:tcW w:w="9921" w:type="dxa"/>
          </w:tcPr>
          <w:p w14:paraId="528A3F53" w14:textId="77777777" w:rsidR="00657A20" w:rsidRPr="00166185" w:rsidRDefault="00657A20">
            <w:pPr>
              <w:rPr>
                <w:rFonts w:ascii="Arial" w:hAnsi="Arial" w:cs="Arial"/>
              </w:rPr>
            </w:pPr>
            <w:r w:rsidRPr="00166185">
              <w:rPr>
                <w:rFonts w:ascii="Arial" w:hAnsi="Arial" w:cs="Arial"/>
              </w:rPr>
              <w:t>(i) employing authorities (including non-scheme employers (e.g. admitted bodies)</w:t>
            </w:r>
          </w:p>
        </w:tc>
        <w:tc>
          <w:tcPr>
            <w:tcW w:w="1390" w:type="dxa"/>
          </w:tcPr>
          <w:p w14:paraId="1CAC3C94" w14:textId="77777777" w:rsidR="00657A20" w:rsidRPr="00166185" w:rsidRDefault="00657A20">
            <w:pPr>
              <w:rPr>
                <w:rFonts w:ascii="Arial" w:hAnsi="Arial" w:cs="Arial"/>
                <w:b/>
              </w:rPr>
            </w:pPr>
          </w:p>
        </w:tc>
        <w:tc>
          <w:tcPr>
            <w:tcW w:w="1390" w:type="dxa"/>
          </w:tcPr>
          <w:p w14:paraId="169CC30C" w14:textId="77777777" w:rsidR="00657A20" w:rsidRPr="00166185" w:rsidRDefault="00657A20">
            <w:pPr>
              <w:rPr>
                <w:rFonts w:ascii="Arial" w:hAnsi="Arial" w:cs="Arial"/>
                <w:b/>
              </w:rPr>
            </w:pPr>
          </w:p>
        </w:tc>
        <w:tc>
          <w:tcPr>
            <w:tcW w:w="1390" w:type="dxa"/>
          </w:tcPr>
          <w:p w14:paraId="16F36F90"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6E12161D" w14:textId="77777777">
        <w:tc>
          <w:tcPr>
            <w:tcW w:w="9921" w:type="dxa"/>
          </w:tcPr>
          <w:p w14:paraId="206E38D1" w14:textId="77777777" w:rsidR="00657A20" w:rsidRPr="00166185" w:rsidRDefault="00657A20">
            <w:pPr>
              <w:rPr>
                <w:rFonts w:ascii="Arial" w:hAnsi="Arial" w:cs="Arial"/>
              </w:rPr>
            </w:pPr>
            <w:r w:rsidRPr="00166185">
              <w:rPr>
                <w:rFonts w:ascii="Arial" w:hAnsi="Arial" w:cs="Arial"/>
              </w:rPr>
              <w:t>(ii) scheme members (including deferred and pensioner scheme members)</w:t>
            </w:r>
          </w:p>
        </w:tc>
        <w:tc>
          <w:tcPr>
            <w:tcW w:w="1390" w:type="dxa"/>
          </w:tcPr>
          <w:p w14:paraId="3F8680B1" w14:textId="77777777" w:rsidR="00657A20" w:rsidRPr="00166185" w:rsidRDefault="00657A20">
            <w:pPr>
              <w:rPr>
                <w:rFonts w:ascii="Arial" w:hAnsi="Arial" w:cs="Arial"/>
                <w:b/>
              </w:rPr>
            </w:pPr>
          </w:p>
        </w:tc>
        <w:tc>
          <w:tcPr>
            <w:tcW w:w="1390" w:type="dxa"/>
          </w:tcPr>
          <w:p w14:paraId="2603ED2E" w14:textId="77777777" w:rsidR="00657A20" w:rsidRPr="00166185" w:rsidRDefault="00657A20">
            <w:pPr>
              <w:rPr>
                <w:rFonts w:ascii="Arial" w:hAnsi="Arial" w:cs="Arial"/>
                <w:b/>
              </w:rPr>
            </w:pPr>
          </w:p>
        </w:tc>
        <w:tc>
          <w:tcPr>
            <w:tcW w:w="1390" w:type="dxa"/>
          </w:tcPr>
          <w:p w14:paraId="7FAEC03E"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0F015C8E" w14:textId="77777777">
        <w:tc>
          <w:tcPr>
            <w:tcW w:w="9921" w:type="dxa"/>
          </w:tcPr>
          <w:p w14:paraId="46E73FA9" w14:textId="77777777" w:rsidR="00657A20" w:rsidRPr="00166185" w:rsidRDefault="00657A20">
            <w:pPr>
              <w:rPr>
                <w:rFonts w:ascii="Arial" w:hAnsi="Arial" w:cs="Arial"/>
              </w:rPr>
            </w:pPr>
            <w:r w:rsidRPr="00166185">
              <w:rPr>
                <w:rFonts w:ascii="Arial" w:hAnsi="Arial" w:cs="Arial"/>
              </w:rPr>
              <w:t>(iii) independent professional observers</w:t>
            </w:r>
          </w:p>
        </w:tc>
        <w:tc>
          <w:tcPr>
            <w:tcW w:w="1390" w:type="dxa"/>
          </w:tcPr>
          <w:p w14:paraId="30820A3E" w14:textId="77777777" w:rsidR="00657A20" w:rsidRPr="00166185" w:rsidRDefault="00657A20">
            <w:pPr>
              <w:rPr>
                <w:rFonts w:ascii="Arial" w:hAnsi="Arial" w:cs="Arial"/>
                <w:b/>
              </w:rPr>
            </w:pPr>
          </w:p>
        </w:tc>
        <w:tc>
          <w:tcPr>
            <w:tcW w:w="1390" w:type="dxa"/>
          </w:tcPr>
          <w:p w14:paraId="07CFA9D2" w14:textId="77777777" w:rsidR="00657A20" w:rsidRPr="00166185" w:rsidRDefault="00657A20">
            <w:pPr>
              <w:rPr>
                <w:rFonts w:ascii="Arial" w:hAnsi="Arial" w:cs="Arial"/>
                <w:b/>
              </w:rPr>
            </w:pPr>
          </w:p>
        </w:tc>
        <w:tc>
          <w:tcPr>
            <w:tcW w:w="1390" w:type="dxa"/>
          </w:tcPr>
          <w:p w14:paraId="44B280BB"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7960AA33" w14:textId="77777777">
        <w:tc>
          <w:tcPr>
            <w:tcW w:w="9921" w:type="dxa"/>
          </w:tcPr>
          <w:p w14:paraId="4248662A" w14:textId="77777777" w:rsidR="00657A20" w:rsidRPr="00166185" w:rsidRDefault="00657A20">
            <w:pPr>
              <w:rPr>
                <w:rFonts w:ascii="Arial" w:hAnsi="Arial" w:cs="Arial"/>
              </w:rPr>
            </w:pPr>
            <w:r w:rsidRPr="00166185">
              <w:rPr>
                <w:rFonts w:ascii="Arial" w:hAnsi="Arial" w:cs="Arial"/>
              </w:rPr>
              <w:t>(iv) expert advisers</w:t>
            </w:r>
          </w:p>
        </w:tc>
        <w:tc>
          <w:tcPr>
            <w:tcW w:w="1390" w:type="dxa"/>
          </w:tcPr>
          <w:p w14:paraId="6E842409" w14:textId="77777777" w:rsidR="00657A20" w:rsidRPr="00166185" w:rsidRDefault="00657A20">
            <w:pPr>
              <w:rPr>
                <w:rFonts w:ascii="Arial" w:hAnsi="Arial" w:cs="Arial"/>
                <w:b/>
              </w:rPr>
            </w:pPr>
          </w:p>
        </w:tc>
        <w:tc>
          <w:tcPr>
            <w:tcW w:w="1390" w:type="dxa"/>
          </w:tcPr>
          <w:p w14:paraId="5E6751BF" w14:textId="77777777" w:rsidR="00657A20" w:rsidRPr="00166185" w:rsidRDefault="00657A20">
            <w:pPr>
              <w:rPr>
                <w:rFonts w:ascii="Arial" w:hAnsi="Arial" w:cs="Arial"/>
                <w:b/>
              </w:rPr>
            </w:pPr>
          </w:p>
        </w:tc>
        <w:tc>
          <w:tcPr>
            <w:tcW w:w="1390" w:type="dxa"/>
          </w:tcPr>
          <w:p w14:paraId="3CB7FC8E"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226DB925" w14:textId="77777777">
        <w:tc>
          <w:tcPr>
            <w:tcW w:w="9921" w:type="dxa"/>
          </w:tcPr>
          <w:p w14:paraId="0C6E65D6" w14:textId="77777777" w:rsidR="00657A20" w:rsidRPr="00166185" w:rsidRDefault="00657A20">
            <w:pPr>
              <w:rPr>
                <w:rFonts w:ascii="Arial" w:hAnsi="Arial" w:cs="Arial"/>
              </w:rPr>
            </w:pPr>
            <w:r w:rsidRPr="00166185">
              <w:rPr>
                <w:rFonts w:ascii="Arial" w:hAnsi="Arial" w:cs="Arial"/>
              </w:rPr>
              <w:t xml:space="preserve">(b) that where lay members sit on a main or secondary committee, they are treated equally in terms of access to papers and meetings, training and are given full opportunity to contribute to the </w:t>
            </w:r>
            <w:proofErr w:type="gramStart"/>
            <w:r w:rsidRPr="00166185">
              <w:rPr>
                <w:rFonts w:ascii="Arial" w:hAnsi="Arial" w:cs="Arial"/>
              </w:rPr>
              <w:t>decision making</w:t>
            </w:r>
            <w:proofErr w:type="gramEnd"/>
            <w:r w:rsidRPr="00166185">
              <w:rPr>
                <w:rFonts w:ascii="Arial" w:hAnsi="Arial" w:cs="Arial"/>
              </w:rPr>
              <w:t xml:space="preserve"> process, with or without voting rights. </w:t>
            </w:r>
          </w:p>
        </w:tc>
        <w:tc>
          <w:tcPr>
            <w:tcW w:w="1390" w:type="dxa"/>
          </w:tcPr>
          <w:p w14:paraId="0245673D" w14:textId="77777777" w:rsidR="00657A20" w:rsidRPr="00166185" w:rsidRDefault="00657A20">
            <w:pPr>
              <w:rPr>
                <w:rFonts w:ascii="Arial" w:hAnsi="Arial" w:cs="Arial"/>
                <w:b/>
              </w:rPr>
            </w:pPr>
          </w:p>
        </w:tc>
        <w:tc>
          <w:tcPr>
            <w:tcW w:w="1390" w:type="dxa"/>
          </w:tcPr>
          <w:p w14:paraId="3B962DE2" w14:textId="77777777" w:rsidR="00657A20" w:rsidRPr="00166185" w:rsidRDefault="00657A20">
            <w:pPr>
              <w:rPr>
                <w:rFonts w:ascii="Arial" w:hAnsi="Arial" w:cs="Arial"/>
                <w:b/>
              </w:rPr>
            </w:pPr>
          </w:p>
        </w:tc>
        <w:tc>
          <w:tcPr>
            <w:tcW w:w="1390" w:type="dxa"/>
          </w:tcPr>
          <w:p w14:paraId="0B6AFCB7" w14:textId="77777777" w:rsidR="00657A20" w:rsidRPr="00166185" w:rsidRDefault="00657A20">
            <w:pPr>
              <w:rPr>
                <w:rFonts w:ascii="Arial" w:hAnsi="Arial" w:cs="Arial"/>
              </w:rPr>
            </w:pPr>
            <w:r w:rsidRPr="00166185">
              <w:rPr>
                <w:rFonts w:ascii="Arial" w:hAnsi="Arial" w:cs="Arial"/>
              </w:rPr>
              <w:sym w:font="Wingdings 2" w:char="F050"/>
            </w:r>
          </w:p>
        </w:tc>
      </w:tr>
    </w:tbl>
    <w:p w14:paraId="23227D06" w14:textId="77777777" w:rsidR="00223D87" w:rsidRPr="00166185" w:rsidRDefault="00223D87"/>
    <w:p w14:paraId="42DA8AA6" w14:textId="77777777" w:rsidR="00223D87" w:rsidRPr="00166185" w:rsidRDefault="00223D87"/>
    <w:tbl>
      <w:tblPr>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gridCol w:w="1390"/>
        <w:gridCol w:w="1390"/>
        <w:gridCol w:w="1390"/>
      </w:tblGrid>
      <w:tr w:rsidR="00657A20" w:rsidRPr="00166185" w14:paraId="2300125B" w14:textId="77777777">
        <w:tc>
          <w:tcPr>
            <w:tcW w:w="9921" w:type="dxa"/>
          </w:tcPr>
          <w:p w14:paraId="666490EA" w14:textId="77777777" w:rsidR="00657A20" w:rsidRPr="00166185" w:rsidRDefault="00657A20">
            <w:pPr>
              <w:rPr>
                <w:rFonts w:ascii="Arial" w:hAnsi="Arial" w:cs="Arial"/>
                <w:b/>
              </w:rPr>
            </w:pPr>
            <w:r w:rsidRPr="00166185">
              <w:rPr>
                <w:rFonts w:ascii="Arial" w:hAnsi="Arial" w:cs="Arial"/>
                <w:b/>
              </w:rPr>
              <w:lastRenderedPageBreak/>
              <w:t>C. Selection and role of lay members</w:t>
            </w:r>
          </w:p>
        </w:tc>
        <w:tc>
          <w:tcPr>
            <w:tcW w:w="1390" w:type="dxa"/>
          </w:tcPr>
          <w:p w14:paraId="3B183DFF" w14:textId="77777777" w:rsidR="00657A20" w:rsidRPr="00166185" w:rsidRDefault="00657A20">
            <w:pPr>
              <w:rPr>
                <w:rFonts w:ascii="Arial" w:hAnsi="Arial" w:cs="Arial"/>
                <w:b/>
              </w:rPr>
            </w:pPr>
          </w:p>
        </w:tc>
        <w:tc>
          <w:tcPr>
            <w:tcW w:w="1390" w:type="dxa"/>
          </w:tcPr>
          <w:p w14:paraId="2C0F2313" w14:textId="77777777" w:rsidR="00657A20" w:rsidRPr="00166185" w:rsidRDefault="00657A20">
            <w:pPr>
              <w:rPr>
                <w:rFonts w:ascii="Arial" w:hAnsi="Arial" w:cs="Arial"/>
                <w:b/>
              </w:rPr>
            </w:pPr>
          </w:p>
        </w:tc>
        <w:tc>
          <w:tcPr>
            <w:tcW w:w="1390" w:type="dxa"/>
          </w:tcPr>
          <w:p w14:paraId="5BC155A9" w14:textId="77777777" w:rsidR="00657A20" w:rsidRPr="00166185" w:rsidRDefault="00657A20">
            <w:pPr>
              <w:rPr>
                <w:rFonts w:ascii="Arial" w:hAnsi="Arial" w:cs="Arial"/>
                <w:b/>
              </w:rPr>
            </w:pPr>
          </w:p>
        </w:tc>
      </w:tr>
      <w:tr w:rsidR="00657A20" w:rsidRPr="00166185" w14:paraId="459D9268" w14:textId="77777777">
        <w:tc>
          <w:tcPr>
            <w:tcW w:w="9921" w:type="dxa"/>
          </w:tcPr>
          <w:p w14:paraId="54CCFE5B" w14:textId="77777777" w:rsidR="00657A20" w:rsidRPr="00166185" w:rsidRDefault="00657A20">
            <w:pPr>
              <w:rPr>
                <w:rFonts w:ascii="Arial" w:hAnsi="Arial" w:cs="Arial"/>
              </w:rPr>
            </w:pPr>
            <w:r w:rsidRPr="00166185">
              <w:rPr>
                <w:rFonts w:ascii="Arial" w:hAnsi="Arial" w:cs="Arial"/>
              </w:rPr>
              <w:t>(a) that committee or panel members are made fully aware of the status, role and function they are required to perform on either a main or secondary committee</w:t>
            </w:r>
          </w:p>
        </w:tc>
        <w:tc>
          <w:tcPr>
            <w:tcW w:w="1390" w:type="dxa"/>
          </w:tcPr>
          <w:p w14:paraId="5746C5F8" w14:textId="77777777" w:rsidR="00657A20" w:rsidRPr="00166185" w:rsidRDefault="00657A20">
            <w:pPr>
              <w:rPr>
                <w:rFonts w:ascii="Arial" w:hAnsi="Arial" w:cs="Arial"/>
                <w:b/>
              </w:rPr>
            </w:pPr>
          </w:p>
        </w:tc>
        <w:tc>
          <w:tcPr>
            <w:tcW w:w="1390" w:type="dxa"/>
          </w:tcPr>
          <w:p w14:paraId="51259DEC" w14:textId="77777777" w:rsidR="00657A20" w:rsidRPr="00166185" w:rsidRDefault="00657A20">
            <w:pPr>
              <w:rPr>
                <w:rFonts w:ascii="Arial" w:hAnsi="Arial" w:cs="Arial"/>
                <w:b/>
              </w:rPr>
            </w:pPr>
          </w:p>
        </w:tc>
        <w:tc>
          <w:tcPr>
            <w:tcW w:w="1390" w:type="dxa"/>
          </w:tcPr>
          <w:p w14:paraId="2B2856FB"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08D434DD" w14:textId="77777777">
        <w:tc>
          <w:tcPr>
            <w:tcW w:w="9921" w:type="dxa"/>
          </w:tcPr>
          <w:p w14:paraId="4906749A" w14:textId="77777777" w:rsidR="00657A20" w:rsidRPr="00166185" w:rsidRDefault="00657A20">
            <w:pPr>
              <w:rPr>
                <w:rFonts w:ascii="Arial" w:hAnsi="Arial" w:cs="Arial"/>
              </w:rPr>
            </w:pPr>
            <w:r w:rsidRPr="00166185">
              <w:rPr>
                <w:rFonts w:ascii="Arial" w:hAnsi="Arial" w:cs="Arial"/>
              </w:rPr>
              <w:t xml:space="preserve">(b) that at the start of any meeting, committee members are invited to declare any financial or pecuniary interest related to specific matters on the agenda.  </w:t>
            </w:r>
          </w:p>
        </w:tc>
        <w:tc>
          <w:tcPr>
            <w:tcW w:w="1390" w:type="dxa"/>
          </w:tcPr>
          <w:p w14:paraId="17B4031A" w14:textId="77777777" w:rsidR="00657A20" w:rsidRPr="00166185" w:rsidRDefault="00657A20">
            <w:pPr>
              <w:rPr>
                <w:rFonts w:ascii="Arial" w:hAnsi="Arial" w:cs="Arial"/>
                <w:b/>
              </w:rPr>
            </w:pPr>
          </w:p>
        </w:tc>
        <w:tc>
          <w:tcPr>
            <w:tcW w:w="1390" w:type="dxa"/>
          </w:tcPr>
          <w:p w14:paraId="6FE7B709" w14:textId="77777777" w:rsidR="00657A20" w:rsidRPr="00166185" w:rsidRDefault="00657A20">
            <w:pPr>
              <w:rPr>
                <w:rFonts w:ascii="Arial" w:hAnsi="Arial" w:cs="Arial"/>
                <w:b/>
              </w:rPr>
            </w:pPr>
          </w:p>
        </w:tc>
        <w:tc>
          <w:tcPr>
            <w:tcW w:w="1390" w:type="dxa"/>
          </w:tcPr>
          <w:p w14:paraId="2765D61F"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6C72DE70" w14:textId="77777777">
        <w:tc>
          <w:tcPr>
            <w:tcW w:w="9921" w:type="dxa"/>
          </w:tcPr>
          <w:p w14:paraId="4FFCAE58" w14:textId="77777777" w:rsidR="00657A20" w:rsidRPr="00166185" w:rsidRDefault="00657A20">
            <w:pPr>
              <w:rPr>
                <w:rFonts w:ascii="Arial" w:hAnsi="Arial" w:cs="Arial"/>
                <w:b/>
              </w:rPr>
            </w:pPr>
            <w:r w:rsidRPr="00166185">
              <w:rPr>
                <w:rFonts w:ascii="Arial" w:hAnsi="Arial" w:cs="Arial"/>
                <w:b/>
              </w:rPr>
              <w:t>D. Voting</w:t>
            </w:r>
          </w:p>
        </w:tc>
        <w:tc>
          <w:tcPr>
            <w:tcW w:w="1390" w:type="dxa"/>
          </w:tcPr>
          <w:p w14:paraId="2BB93851" w14:textId="77777777" w:rsidR="00657A20" w:rsidRPr="00166185" w:rsidRDefault="00657A20">
            <w:pPr>
              <w:rPr>
                <w:rFonts w:ascii="Arial" w:hAnsi="Arial" w:cs="Arial"/>
                <w:b/>
              </w:rPr>
            </w:pPr>
          </w:p>
        </w:tc>
        <w:tc>
          <w:tcPr>
            <w:tcW w:w="1390" w:type="dxa"/>
          </w:tcPr>
          <w:p w14:paraId="7BB246CD" w14:textId="77777777" w:rsidR="00657A20" w:rsidRPr="00166185" w:rsidRDefault="00657A20">
            <w:pPr>
              <w:rPr>
                <w:rFonts w:ascii="Arial" w:hAnsi="Arial" w:cs="Arial"/>
                <w:b/>
              </w:rPr>
            </w:pPr>
          </w:p>
        </w:tc>
        <w:tc>
          <w:tcPr>
            <w:tcW w:w="1390" w:type="dxa"/>
          </w:tcPr>
          <w:p w14:paraId="01531C57" w14:textId="77777777" w:rsidR="00657A20" w:rsidRPr="00166185" w:rsidRDefault="00657A20">
            <w:pPr>
              <w:rPr>
                <w:rFonts w:ascii="Arial" w:hAnsi="Arial" w:cs="Arial"/>
              </w:rPr>
            </w:pPr>
          </w:p>
        </w:tc>
      </w:tr>
      <w:tr w:rsidR="00657A20" w:rsidRPr="00166185" w14:paraId="3B5E4BF6" w14:textId="77777777">
        <w:tc>
          <w:tcPr>
            <w:tcW w:w="9921" w:type="dxa"/>
          </w:tcPr>
          <w:p w14:paraId="0DCC6EAB" w14:textId="77777777" w:rsidR="00657A20" w:rsidRPr="00166185" w:rsidRDefault="00657A20">
            <w:pPr>
              <w:rPr>
                <w:rFonts w:ascii="Arial" w:hAnsi="Arial" w:cs="Arial"/>
              </w:rPr>
            </w:pPr>
            <w:r w:rsidRPr="00166185">
              <w:rPr>
                <w:rFonts w:ascii="Arial" w:hAnsi="Arial" w:cs="Arial"/>
              </w:rPr>
              <w:t>(a) the policy of individual administering authorities on voting rights is clear and transparent, including the justification for not extending voting rights to each body or group represented on main LGPS committees.</w:t>
            </w:r>
          </w:p>
        </w:tc>
        <w:tc>
          <w:tcPr>
            <w:tcW w:w="1390" w:type="dxa"/>
          </w:tcPr>
          <w:p w14:paraId="76BE5E6D" w14:textId="77777777" w:rsidR="00657A20" w:rsidRPr="00166185" w:rsidRDefault="00657A20">
            <w:pPr>
              <w:rPr>
                <w:rFonts w:ascii="Arial" w:hAnsi="Arial" w:cs="Arial"/>
                <w:b/>
              </w:rPr>
            </w:pPr>
          </w:p>
        </w:tc>
        <w:tc>
          <w:tcPr>
            <w:tcW w:w="1390" w:type="dxa"/>
          </w:tcPr>
          <w:p w14:paraId="0039604E" w14:textId="77777777" w:rsidR="00657A20" w:rsidRPr="00166185" w:rsidRDefault="00657A20">
            <w:pPr>
              <w:rPr>
                <w:rFonts w:ascii="Arial" w:hAnsi="Arial" w:cs="Arial"/>
                <w:b/>
              </w:rPr>
            </w:pPr>
          </w:p>
        </w:tc>
        <w:tc>
          <w:tcPr>
            <w:tcW w:w="1390" w:type="dxa"/>
          </w:tcPr>
          <w:p w14:paraId="3430489C"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3484384B" w14:textId="77777777">
        <w:tc>
          <w:tcPr>
            <w:tcW w:w="9921" w:type="dxa"/>
          </w:tcPr>
          <w:p w14:paraId="2B94E294" w14:textId="77777777" w:rsidR="00657A20" w:rsidRPr="00166185" w:rsidRDefault="00657A20">
            <w:pPr>
              <w:rPr>
                <w:rFonts w:ascii="Arial" w:hAnsi="Arial" w:cs="Arial"/>
                <w:b/>
              </w:rPr>
            </w:pPr>
            <w:r w:rsidRPr="00166185">
              <w:rPr>
                <w:rFonts w:ascii="Arial" w:hAnsi="Arial" w:cs="Arial"/>
                <w:b/>
              </w:rPr>
              <w:t>E. Training/Facility time/Expenses</w:t>
            </w:r>
          </w:p>
        </w:tc>
        <w:tc>
          <w:tcPr>
            <w:tcW w:w="1390" w:type="dxa"/>
          </w:tcPr>
          <w:p w14:paraId="09C502D0" w14:textId="77777777" w:rsidR="00657A20" w:rsidRPr="00166185" w:rsidRDefault="00657A20">
            <w:pPr>
              <w:rPr>
                <w:rFonts w:ascii="Arial" w:hAnsi="Arial" w:cs="Arial"/>
                <w:b/>
              </w:rPr>
            </w:pPr>
          </w:p>
        </w:tc>
        <w:tc>
          <w:tcPr>
            <w:tcW w:w="1390" w:type="dxa"/>
          </w:tcPr>
          <w:p w14:paraId="66099E22" w14:textId="77777777" w:rsidR="00657A20" w:rsidRPr="00166185" w:rsidRDefault="00657A20">
            <w:pPr>
              <w:rPr>
                <w:rFonts w:ascii="Arial" w:hAnsi="Arial" w:cs="Arial"/>
                <w:b/>
              </w:rPr>
            </w:pPr>
          </w:p>
        </w:tc>
        <w:tc>
          <w:tcPr>
            <w:tcW w:w="1390" w:type="dxa"/>
          </w:tcPr>
          <w:p w14:paraId="1A045D83" w14:textId="77777777" w:rsidR="00657A20" w:rsidRPr="00166185" w:rsidRDefault="00657A20">
            <w:pPr>
              <w:rPr>
                <w:rFonts w:ascii="Arial" w:hAnsi="Arial" w:cs="Arial"/>
                <w:b/>
              </w:rPr>
            </w:pPr>
          </w:p>
        </w:tc>
      </w:tr>
      <w:tr w:rsidR="00657A20" w:rsidRPr="00166185" w14:paraId="3E1DBFFF" w14:textId="77777777">
        <w:tc>
          <w:tcPr>
            <w:tcW w:w="9921" w:type="dxa"/>
          </w:tcPr>
          <w:p w14:paraId="4F705695" w14:textId="23B1E613" w:rsidR="00657A20" w:rsidRPr="00166185" w:rsidRDefault="003F4065">
            <w:pPr>
              <w:rPr>
                <w:rFonts w:ascii="Arial" w:hAnsi="Arial" w:cs="Arial"/>
              </w:rPr>
            </w:pPr>
            <w:r w:rsidRPr="00166185">
              <w:rPr>
                <w:rFonts w:ascii="Arial" w:hAnsi="Arial" w:cs="Arial"/>
              </w:rPr>
              <w:t>(a) that in relation to the</w:t>
            </w:r>
            <w:r w:rsidR="00657A20" w:rsidRPr="00166185">
              <w:rPr>
                <w:rFonts w:ascii="Arial" w:hAnsi="Arial" w:cs="Arial"/>
              </w:rPr>
              <w:t xml:space="preserve"> way in which statutory and related decisions are taken by the Administering Authority, there is a clear policy on training, facility time and reimbursement of expenses in respect of members involved in the decision-making process.</w:t>
            </w:r>
          </w:p>
        </w:tc>
        <w:tc>
          <w:tcPr>
            <w:tcW w:w="1390" w:type="dxa"/>
          </w:tcPr>
          <w:p w14:paraId="23B67AF5" w14:textId="77777777" w:rsidR="00657A20" w:rsidRPr="00166185" w:rsidRDefault="00657A20">
            <w:pPr>
              <w:rPr>
                <w:rFonts w:ascii="Arial" w:hAnsi="Arial" w:cs="Arial"/>
                <w:b/>
              </w:rPr>
            </w:pPr>
          </w:p>
        </w:tc>
        <w:tc>
          <w:tcPr>
            <w:tcW w:w="1390" w:type="dxa"/>
          </w:tcPr>
          <w:p w14:paraId="2A97C0E7" w14:textId="77777777" w:rsidR="00657A20" w:rsidRPr="00166185" w:rsidRDefault="00657A20">
            <w:pPr>
              <w:rPr>
                <w:rFonts w:ascii="Arial" w:hAnsi="Arial" w:cs="Arial"/>
                <w:b/>
              </w:rPr>
            </w:pPr>
          </w:p>
        </w:tc>
        <w:tc>
          <w:tcPr>
            <w:tcW w:w="1390" w:type="dxa"/>
          </w:tcPr>
          <w:p w14:paraId="1AD024BA"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68A972F5" w14:textId="77777777">
        <w:tc>
          <w:tcPr>
            <w:tcW w:w="9921" w:type="dxa"/>
          </w:tcPr>
          <w:p w14:paraId="165B7DF8" w14:textId="77777777" w:rsidR="00657A20" w:rsidRPr="00166185" w:rsidRDefault="00657A20">
            <w:pPr>
              <w:rPr>
                <w:rFonts w:ascii="Arial" w:hAnsi="Arial" w:cs="Arial"/>
              </w:rPr>
            </w:pPr>
            <w:r w:rsidRPr="00166185">
              <w:rPr>
                <w:rFonts w:ascii="Arial" w:hAnsi="Arial" w:cs="Arial"/>
              </w:rPr>
              <w:t>(b) that where such a policy exists, it applies equally to all members of committees, sub-committees, advisory panels or any other form or secondary forum.</w:t>
            </w:r>
          </w:p>
        </w:tc>
        <w:tc>
          <w:tcPr>
            <w:tcW w:w="1390" w:type="dxa"/>
          </w:tcPr>
          <w:p w14:paraId="4EFC4EE3" w14:textId="77777777" w:rsidR="00657A20" w:rsidRPr="00166185" w:rsidRDefault="00657A20">
            <w:pPr>
              <w:rPr>
                <w:rFonts w:ascii="Arial" w:hAnsi="Arial" w:cs="Arial"/>
                <w:b/>
              </w:rPr>
            </w:pPr>
          </w:p>
        </w:tc>
        <w:tc>
          <w:tcPr>
            <w:tcW w:w="1390" w:type="dxa"/>
          </w:tcPr>
          <w:p w14:paraId="406B325B" w14:textId="77777777" w:rsidR="00657A20" w:rsidRPr="00166185" w:rsidRDefault="00657A20">
            <w:pPr>
              <w:rPr>
                <w:rFonts w:ascii="Arial" w:hAnsi="Arial" w:cs="Arial"/>
                <w:b/>
              </w:rPr>
            </w:pPr>
          </w:p>
        </w:tc>
        <w:tc>
          <w:tcPr>
            <w:tcW w:w="1390" w:type="dxa"/>
          </w:tcPr>
          <w:p w14:paraId="6B77A95E"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43E8D12C" w14:textId="77777777">
        <w:tc>
          <w:tcPr>
            <w:tcW w:w="9921" w:type="dxa"/>
          </w:tcPr>
          <w:p w14:paraId="47AC0BED" w14:textId="77777777" w:rsidR="00657A20" w:rsidRPr="00166185" w:rsidRDefault="00657A20">
            <w:pPr>
              <w:rPr>
                <w:rFonts w:ascii="Arial" w:hAnsi="Arial" w:cs="Arial"/>
                <w:b/>
              </w:rPr>
            </w:pPr>
            <w:r w:rsidRPr="00166185">
              <w:rPr>
                <w:rFonts w:ascii="Arial" w:hAnsi="Arial" w:cs="Arial"/>
                <w:b/>
              </w:rPr>
              <w:t>F. Meetings (frequency/quorum)</w:t>
            </w:r>
          </w:p>
        </w:tc>
        <w:tc>
          <w:tcPr>
            <w:tcW w:w="1390" w:type="dxa"/>
          </w:tcPr>
          <w:p w14:paraId="2E5264A8" w14:textId="77777777" w:rsidR="00657A20" w:rsidRPr="00166185" w:rsidRDefault="00657A20">
            <w:pPr>
              <w:rPr>
                <w:rFonts w:ascii="Arial" w:hAnsi="Arial" w:cs="Arial"/>
                <w:b/>
              </w:rPr>
            </w:pPr>
          </w:p>
        </w:tc>
        <w:tc>
          <w:tcPr>
            <w:tcW w:w="1390" w:type="dxa"/>
          </w:tcPr>
          <w:p w14:paraId="29EC478A" w14:textId="77777777" w:rsidR="00657A20" w:rsidRPr="00166185" w:rsidRDefault="00657A20">
            <w:pPr>
              <w:rPr>
                <w:rFonts w:ascii="Arial" w:hAnsi="Arial" w:cs="Arial"/>
                <w:b/>
              </w:rPr>
            </w:pPr>
          </w:p>
        </w:tc>
        <w:tc>
          <w:tcPr>
            <w:tcW w:w="1390" w:type="dxa"/>
          </w:tcPr>
          <w:p w14:paraId="6881500C" w14:textId="77777777" w:rsidR="00657A20" w:rsidRPr="00166185" w:rsidRDefault="00657A20">
            <w:pPr>
              <w:rPr>
                <w:rFonts w:ascii="Arial" w:hAnsi="Arial" w:cs="Arial"/>
                <w:b/>
              </w:rPr>
            </w:pPr>
          </w:p>
        </w:tc>
      </w:tr>
      <w:tr w:rsidR="00657A20" w:rsidRPr="00166185" w14:paraId="3B122C8A" w14:textId="77777777">
        <w:tc>
          <w:tcPr>
            <w:tcW w:w="9921" w:type="dxa"/>
          </w:tcPr>
          <w:p w14:paraId="55AD65A4" w14:textId="77777777" w:rsidR="00657A20" w:rsidRPr="00166185" w:rsidRDefault="00657A20">
            <w:pPr>
              <w:rPr>
                <w:rFonts w:ascii="Arial" w:hAnsi="Arial" w:cs="Arial"/>
              </w:rPr>
            </w:pPr>
            <w:r w:rsidRPr="00166185">
              <w:rPr>
                <w:rFonts w:ascii="Arial" w:hAnsi="Arial" w:cs="Arial"/>
              </w:rPr>
              <w:t>(a) that the Administering Authority’s main committee or committees meet at least quarterly.</w:t>
            </w:r>
          </w:p>
        </w:tc>
        <w:tc>
          <w:tcPr>
            <w:tcW w:w="1390" w:type="dxa"/>
          </w:tcPr>
          <w:p w14:paraId="78212A8D" w14:textId="77777777" w:rsidR="00657A20" w:rsidRPr="00166185" w:rsidRDefault="00657A20">
            <w:pPr>
              <w:rPr>
                <w:rFonts w:ascii="Arial" w:hAnsi="Arial" w:cs="Arial"/>
                <w:b/>
              </w:rPr>
            </w:pPr>
          </w:p>
        </w:tc>
        <w:tc>
          <w:tcPr>
            <w:tcW w:w="1390" w:type="dxa"/>
          </w:tcPr>
          <w:p w14:paraId="2B6A6B98" w14:textId="77777777" w:rsidR="00657A20" w:rsidRPr="00166185" w:rsidRDefault="00657A20">
            <w:pPr>
              <w:rPr>
                <w:rFonts w:ascii="Arial" w:hAnsi="Arial" w:cs="Arial"/>
                <w:b/>
              </w:rPr>
            </w:pPr>
          </w:p>
        </w:tc>
        <w:tc>
          <w:tcPr>
            <w:tcW w:w="1390" w:type="dxa"/>
          </w:tcPr>
          <w:p w14:paraId="2CAE702D"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5F8598F7" w14:textId="77777777">
        <w:tc>
          <w:tcPr>
            <w:tcW w:w="9921" w:type="dxa"/>
          </w:tcPr>
          <w:p w14:paraId="43437AD5" w14:textId="77777777" w:rsidR="00657A20" w:rsidRPr="00166185" w:rsidRDefault="00657A20">
            <w:pPr>
              <w:rPr>
                <w:rFonts w:ascii="Arial" w:hAnsi="Arial" w:cs="Arial"/>
              </w:rPr>
            </w:pPr>
            <w:r w:rsidRPr="00166185">
              <w:rPr>
                <w:rFonts w:ascii="Arial" w:hAnsi="Arial" w:cs="Arial"/>
              </w:rPr>
              <w:t>(b) that an Administering Authority’s secondary committee of panel meet at least twice a year and is synchronised with the dates when the main committee sits.</w:t>
            </w:r>
          </w:p>
        </w:tc>
        <w:tc>
          <w:tcPr>
            <w:tcW w:w="1390" w:type="dxa"/>
          </w:tcPr>
          <w:p w14:paraId="0ECC08E9" w14:textId="77777777" w:rsidR="00657A20" w:rsidRPr="00166185" w:rsidRDefault="00657A20">
            <w:pPr>
              <w:rPr>
                <w:rFonts w:ascii="Arial" w:hAnsi="Arial" w:cs="Arial"/>
                <w:b/>
              </w:rPr>
            </w:pPr>
          </w:p>
        </w:tc>
        <w:tc>
          <w:tcPr>
            <w:tcW w:w="1390" w:type="dxa"/>
          </w:tcPr>
          <w:p w14:paraId="447E89B8" w14:textId="77777777" w:rsidR="00657A20" w:rsidRPr="00166185" w:rsidRDefault="00657A20">
            <w:pPr>
              <w:rPr>
                <w:rFonts w:ascii="Arial" w:hAnsi="Arial" w:cs="Arial"/>
                <w:b/>
              </w:rPr>
            </w:pPr>
          </w:p>
        </w:tc>
        <w:tc>
          <w:tcPr>
            <w:tcW w:w="1390" w:type="dxa"/>
          </w:tcPr>
          <w:p w14:paraId="45761EBA"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1D2AEB00" w14:textId="77777777">
        <w:tc>
          <w:tcPr>
            <w:tcW w:w="9921" w:type="dxa"/>
          </w:tcPr>
          <w:p w14:paraId="234A1BF1" w14:textId="77777777" w:rsidR="00657A20" w:rsidRPr="00166185" w:rsidRDefault="00657A20">
            <w:pPr>
              <w:rPr>
                <w:rFonts w:ascii="Arial" w:hAnsi="Arial" w:cs="Arial"/>
              </w:rPr>
            </w:pPr>
            <w:r w:rsidRPr="00166185">
              <w:rPr>
                <w:rFonts w:ascii="Arial" w:hAnsi="Arial" w:cs="Arial"/>
              </w:rPr>
              <w:t>(c) that Administering Authorities who do not include lay members in their formal governance arrangements, provide a forum outside of those arrangements by which the interests of key stakeholders be represented.</w:t>
            </w:r>
          </w:p>
        </w:tc>
        <w:tc>
          <w:tcPr>
            <w:tcW w:w="1390" w:type="dxa"/>
          </w:tcPr>
          <w:p w14:paraId="6D1EA8B7" w14:textId="77777777" w:rsidR="00657A20" w:rsidRPr="00166185" w:rsidRDefault="00657A20">
            <w:pPr>
              <w:rPr>
                <w:rFonts w:ascii="Arial" w:hAnsi="Arial" w:cs="Arial"/>
                <w:b/>
              </w:rPr>
            </w:pPr>
          </w:p>
        </w:tc>
        <w:tc>
          <w:tcPr>
            <w:tcW w:w="1390" w:type="dxa"/>
          </w:tcPr>
          <w:p w14:paraId="4C3B6F36" w14:textId="77777777" w:rsidR="00657A20" w:rsidRPr="00166185" w:rsidRDefault="00657A20">
            <w:pPr>
              <w:rPr>
                <w:rFonts w:ascii="Arial" w:hAnsi="Arial" w:cs="Arial"/>
                <w:b/>
              </w:rPr>
            </w:pPr>
          </w:p>
        </w:tc>
        <w:tc>
          <w:tcPr>
            <w:tcW w:w="1390" w:type="dxa"/>
          </w:tcPr>
          <w:p w14:paraId="1F2658D7" w14:textId="77777777" w:rsidR="00657A20" w:rsidRPr="00166185" w:rsidRDefault="00657A20">
            <w:pPr>
              <w:rPr>
                <w:rFonts w:ascii="Arial" w:hAnsi="Arial" w:cs="Arial"/>
              </w:rPr>
            </w:pPr>
            <w:r w:rsidRPr="00166185">
              <w:rPr>
                <w:rFonts w:ascii="Arial" w:hAnsi="Arial" w:cs="Arial"/>
              </w:rPr>
              <w:t>N/A</w:t>
            </w:r>
          </w:p>
        </w:tc>
      </w:tr>
      <w:tr w:rsidR="00657A20" w:rsidRPr="00166185" w14:paraId="6103F1AF" w14:textId="77777777">
        <w:tc>
          <w:tcPr>
            <w:tcW w:w="9921" w:type="dxa"/>
          </w:tcPr>
          <w:p w14:paraId="12863000" w14:textId="77777777" w:rsidR="00657A20" w:rsidRPr="00166185" w:rsidRDefault="00657A20">
            <w:pPr>
              <w:rPr>
                <w:rFonts w:ascii="Arial" w:hAnsi="Arial" w:cs="Arial"/>
                <w:b/>
              </w:rPr>
            </w:pPr>
            <w:r w:rsidRPr="00166185">
              <w:rPr>
                <w:rFonts w:ascii="Arial" w:hAnsi="Arial" w:cs="Arial"/>
                <w:b/>
              </w:rPr>
              <w:t>G. Access</w:t>
            </w:r>
          </w:p>
        </w:tc>
        <w:tc>
          <w:tcPr>
            <w:tcW w:w="1390" w:type="dxa"/>
          </w:tcPr>
          <w:p w14:paraId="40EC310A" w14:textId="77777777" w:rsidR="00657A20" w:rsidRPr="00166185" w:rsidRDefault="00657A20">
            <w:pPr>
              <w:rPr>
                <w:rFonts w:ascii="Arial" w:hAnsi="Arial" w:cs="Arial"/>
                <w:b/>
              </w:rPr>
            </w:pPr>
          </w:p>
        </w:tc>
        <w:tc>
          <w:tcPr>
            <w:tcW w:w="1390" w:type="dxa"/>
          </w:tcPr>
          <w:p w14:paraId="40221996" w14:textId="77777777" w:rsidR="00657A20" w:rsidRPr="00166185" w:rsidRDefault="00657A20">
            <w:pPr>
              <w:rPr>
                <w:rFonts w:ascii="Arial" w:hAnsi="Arial" w:cs="Arial"/>
                <w:b/>
              </w:rPr>
            </w:pPr>
          </w:p>
        </w:tc>
        <w:tc>
          <w:tcPr>
            <w:tcW w:w="1390" w:type="dxa"/>
          </w:tcPr>
          <w:p w14:paraId="773C57DF" w14:textId="77777777" w:rsidR="00657A20" w:rsidRPr="00166185" w:rsidRDefault="00657A20">
            <w:pPr>
              <w:rPr>
                <w:rFonts w:ascii="Arial" w:hAnsi="Arial" w:cs="Arial"/>
                <w:b/>
              </w:rPr>
            </w:pPr>
          </w:p>
        </w:tc>
      </w:tr>
      <w:tr w:rsidR="00657A20" w:rsidRPr="00166185" w14:paraId="5C355513" w14:textId="77777777">
        <w:tc>
          <w:tcPr>
            <w:tcW w:w="9921" w:type="dxa"/>
          </w:tcPr>
          <w:p w14:paraId="6F5BA129" w14:textId="77777777" w:rsidR="00657A20" w:rsidRPr="00166185" w:rsidRDefault="00657A20">
            <w:pPr>
              <w:rPr>
                <w:rFonts w:ascii="Arial" w:hAnsi="Arial" w:cs="Arial"/>
              </w:rPr>
            </w:pPr>
            <w:r w:rsidRPr="00166185">
              <w:rPr>
                <w:rFonts w:ascii="Arial" w:hAnsi="Arial" w:cs="Arial"/>
              </w:rPr>
              <w:t xml:space="preserve">(a) that subject to any rules in the </w:t>
            </w:r>
            <w:proofErr w:type="gramStart"/>
            <w:r w:rsidRPr="00166185">
              <w:rPr>
                <w:rFonts w:ascii="Arial" w:hAnsi="Arial" w:cs="Arial"/>
              </w:rPr>
              <w:t>councils</w:t>
            </w:r>
            <w:proofErr w:type="gramEnd"/>
            <w:r w:rsidRPr="00166185">
              <w:rPr>
                <w:rFonts w:ascii="Arial" w:hAnsi="Arial" w:cs="Arial"/>
              </w:rPr>
              <w:t xml:space="preserve"> constitution, all members of main and secondary committees or panels have equal access to committee papers, documents and advice that falls to be considered at meetings of the main committee.</w:t>
            </w:r>
          </w:p>
        </w:tc>
        <w:tc>
          <w:tcPr>
            <w:tcW w:w="1390" w:type="dxa"/>
          </w:tcPr>
          <w:p w14:paraId="294292E3" w14:textId="77777777" w:rsidR="00657A20" w:rsidRPr="00166185" w:rsidRDefault="00657A20">
            <w:pPr>
              <w:rPr>
                <w:rFonts w:ascii="Arial" w:hAnsi="Arial" w:cs="Arial"/>
                <w:b/>
              </w:rPr>
            </w:pPr>
          </w:p>
        </w:tc>
        <w:tc>
          <w:tcPr>
            <w:tcW w:w="1390" w:type="dxa"/>
          </w:tcPr>
          <w:p w14:paraId="7A09E501" w14:textId="77777777" w:rsidR="00657A20" w:rsidRPr="00166185" w:rsidRDefault="00657A20">
            <w:pPr>
              <w:rPr>
                <w:rFonts w:ascii="Arial" w:hAnsi="Arial" w:cs="Arial"/>
                <w:b/>
              </w:rPr>
            </w:pPr>
          </w:p>
        </w:tc>
        <w:tc>
          <w:tcPr>
            <w:tcW w:w="1390" w:type="dxa"/>
          </w:tcPr>
          <w:p w14:paraId="68A34FB2"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3A8B1B00" w14:textId="77777777">
        <w:tc>
          <w:tcPr>
            <w:tcW w:w="9921" w:type="dxa"/>
          </w:tcPr>
          <w:p w14:paraId="050DABF2" w14:textId="77777777" w:rsidR="00657A20" w:rsidRPr="00166185" w:rsidRDefault="00657A20">
            <w:pPr>
              <w:rPr>
                <w:rFonts w:ascii="Arial" w:hAnsi="Arial" w:cs="Arial"/>
                <w:b/>
              </w:rPr>
            </w:pPr>
            <w:r w:rsidRPr="00166185">
              <w:rPr>
                <w:rFonts w:ascii="Arial" w:hAnsi="Arial" w:cs="Arial"/>
                <w:b/>
              </w:rPr>
              <w:t>H. Scope</w:t>
            </w:r>
          </w:p>
        </w:tc>
        <w:tc>
          <w:tcPr>
            <w:tcW w:w="1390" w:type="dxa"/>
          </w:tcPr>
          <w:p w14:paraId="788A27EB" w14:textId="77777777" w:rsidR="00657A20" w:rsidRPr="00166185" w:rsidRDefault="00657A20">
            <w:pPr>
              <w:rPr>
                <w:rFonts w:ascii="Arial" w:hAnsi="Arial" w:cs="Arial"/>
                <w:b/>
              </w:rPr>
            </w:pPr>
          </w:p>
        </w:tc>
        <w:tc>
          <w:tcPr>
            <w:tcW w:w="1390" w:type="dxa"/>
          </w:tcPr>
          <w:p w14:paraId="672A6DBC" w14:textId="77777777" w:rsidR="00657A20" w:rsidRPr="00166185" w:rsidRDefault="00657A20">
            <w:pPr>
              <w:rPr>
                <w:rFonts w:ascii="Arial" w:hAnsi="Arial" w:cs="Arial"/>
                <w:b/>
              </w:rPr>
            </w:pPr>
          </w:p>
        </w:tc>
        <w:tc>
          <w:tcPr>
            <w:tcW w:w="1390" w:type="dxa"/>
          </w:tcPr>
          <w:p w14:paraId="61C0BFCE" w14:textId="77777777" w:rsidR="00657A20" w:rsidRPr="00166185" w:rsidRDefault="00657A20">
            <w:pPr>
              <w:rPr>
                <w:rFonts w:ascii="Arial" w:hAnsi="Arial" w:cs="Arial"/>
              </w:rPr>
            </w:pPr>
          </w:p>
        </w:tc>
      </w:tr>
      <w:tr w:rsidR="00657A20" w:rsidRPr="00166185" w14:paraId="69754628" w14:textId="77777777">
        <w:tc>
          <w:tcPr>
            <w:tcW w:w="9921" w:type="dxa"/>
          </w:tcPr>
          <w:p w14:paraId="0597AEB0" w14:textId="77777777" w:rsidR="00657A20" w:rsidRPr="00166185" w:rsidRDefault="00657A20">
            <w:pPr>
              <w:rPr>
                <w:rFonts w:ascii="Arial" w:hAnsi="Arial" w:cs="Arial"/>
              </w:rPr>
            </w:pPr>
            <w:r w:rsidRPr="00166185">
              <w:rPr>
                <w:rFonts w:ascii="Arial" w:hAnsi="Arial" w:cs="Arial"/>
              </w:rPr>
              <w:t>(a) that administering authorities have taken steps to bring the wider scheme issues within the scope of their governance arrangements.</w:t>
            </w:r>
          </w:p>
        </w:tc>
        <w:tc>
          <w:tcPr>
            <w:tcW w:w="1390" w:type="dxa"/>
          </w:tcPr>
          <w:p w14:paraId="271547B1" w14:textId="77777777" w:rsidR="00657A20" w:rsidRPr="00166185" w:rsidRDefault="00657A20">
            <w:pPr>
              <w:rPr>
                <w:rFonts w:ascii="Arial" w:hAnsi="Arial" w:cs="Arial"/>
                <w:b/>
              </w:rPr>
            </w:pPr>
          </w:p>
        </w:tc>
        <w:tc>
          <w:tcPr>
            <w:tcW w:w="1390" w:type="dxa"/>
          </w:tcPr>
          <w:p w14:paraId="766C1C27" w14:textId="77777777" w:rsidR="00657A20" w:rsidRPr="00166185" w:rsidRDefault="00657A20">
            <w:pPr>
              <w:rPr>
                <w:rFonts w:ascii="Arial" w:hAnsi="Arial" w:cs="Arial"/>
                <w:b/>
              </w:rPr>
            </w:pPr>
          </w:p>
        </w:tc>
        <w:tc>
          <w:tcPr>
            <w:tcW w:w="1390" w:type="dxa"/>
          </w:tcPr>
          <w:p w14:paraId="2C80EF9E" w14:textId="77777777" w:rsidR="00657A20" w:rsidRPr="00166185" w:rsidRDefault="00657A20">
            <w:pPr>
              <w:rPr>
                <w:rFonts w:ascii="Arial" w:hAnsi="Arial" w:cs="Arial"/>
              </w:rPr>
            </w:pPr>
            <w:r w:rsidRPr="00166185">
              <w:rPr>
                <w:rFonts w:ascii="Arial" w:hAnsi="Arial" w:cs="Arial"/>
              </w:rPr>
              <w:sym w:font="Wingdings 2" w:char="F050"/>
            </w:r>
          </w:p>
        </w:tc>
      </w:tr>
      <w:tr w:rsidR="00657A20" w:rsidRPr="00166185" w14:paraId="34AD408D" w14:textId="77777777">
        <w:tc>
          <w:tcPr>
            <w:tcW w:w="9921" w:type="dxa"/>
          </w:tcPr>
          <w:p w14:paraId="53114A7E" w14:textId="77777777" w:rsidR="00657A20" w:rsidRPr="00166185" w:rsidRDefault="00657A20">
            <w:pPr>
              <w:rPr>
                <w:rFonts w:ascii="Arial" w:hAnsi="Arial" w:cs="Arial"/>
                <w:b/>
              </w:rPr>
            </w:pPr>
            <w:r w:rsidRPr="00166185">
              <w:rPr>
                <w:rFonts w:ascii="Arial" w:hAnsi="Arial" w:cs="Arial"/>
                <w:b/>
              </w:rPr>
              <w:lastRenderedPageBreak/>
              <w:t>I. Publicity</w:t>
            </w:r>
          </w:p>
        </w:tc>
        <w:tc>
          <w:tcPr>
            <w:tcW w:w="1390" w:type="dxa"/>
          </w:tcPr>
          <w:p w14:paraId="59639512" w14:textId="77777777" w:rsidR="00657A20" w:rsidRPr="00166185" w:rsidRDefault="00657A20">
            <w:pPr>
              <w:rPr>
                <w:rFonts w:ascii="Arial" w:hAnsi="Arial" w:cs="Arial"/>
                <w:b/>
              </w:rPr>
            </w:pPr>
          </w:p>
        </w:tc>
        <w:tc>
          <w:tcPr>
            <w:tcW w:w="1390" w:type="dxa"/>
          </w:tcPr>
          <w:p w14:paraId="5C5AB073" w14:textId="77777777" w:rsidR="00657A20" w:rsidRPr="00166185" w:rsidRDefault="00657A20">
            <w:pPr>
              <w:rPr>
                <w:rFonts w:ascii="Arial" w:hAnsi="Arial" w:cs="Arial"/>
                <w:b/>
              </w:rPr>
            </w:pPr>
          </w:p>
        </w:tc>
        <w:tc>
          <w:tcPr>
            <w:tcW w:w="1390" w:type="dxa"/>
          </w:tcPr>
          <w:p w14:paraId="1E300E9C" w14:textId="77777777" w:rsidR="00657A20" w:rsidRPr="00166185" w:rsidRDefault="00657A20">
            <w:pPr>
              <w:rPr>
                <w:rFonts w:ascii="Arial" w:hAnsi="Arial" w:cs="Arial"/>
                <w:b/>
              </w:rPr>
            </w:pPr>
          </w:p>
        </w:tc>
      </w:tr>
      <w:tr w:rsidR="00657A20" w:rsidRPr="00F4477D" w14:paraId="27E40736" w14:textId="77777777">
        <w:tc>
          <w:tcPr>
            <w:tcW w:w="9921" w:type="dxa"/>
          </w:tcPr>
          <w:p w14:paraId="75923ECE" w14:textId="77777777" w:rsidR="00657A20" w:rsidRPr="00166185" w:rsidRDefault="00657A20">
            <w:pPr>
              <w:rPr>
                <w:rFonts w:ascii="Arial" w:hAnsi="Arial" w:cs="Arial"/>
              </w:rPr>
            </w:pPr>
            <w:r w:rsidRPr="00166185">
              <w:rPr>
                <w:rFonts w:ascii="Arial" w:hAnsi="Arial" w:cs="Arial"/>
              </w:rPr>
              <w:t>(a) that administering authorities have published details of their governance arrangements in such a way that stakeholders with an interest in the way in which the scheme is governed, can express an interest in wanting to be part of those arrangements.</w:t>
            </w:r>
          </w:p>
        </w:tc>
        <w:tc>
          <w:tcPr>
            <w:tcW w:w="1390" w:type="dxa"/>
          </w:tcPr>
          <w:p w14:paraId="06806006" w14:textId="77777777" w:rsidR="00657A20" w:rsidRPr="00166185" w:rsidRDefault="00657A20">
            <w:pPr>
              <w:rPr>
                <w:rFonts w:ascii="Arial" w:hAnsi="Arial" w:cs="Arial"/>
                <w:b/>
              </w:rPr>
            </w:pPr>
          </w:p>
        </w:tc>
        <w:tc>
          <w:tcPr>
            <w:tcW w:w="1390" w:type="dxa"/>
          </w:tcPr>
          <w:p w14:paraId="05F06AF9" w14:textId="77777777" w:rsidR="00657A20" w:rsidRPr="00166185" w:rsidRDefault="00657A20">
            <w:pPr>
              <w:rPr>
                <w:rFonts w:ascii="Arial" w:hAnsi="Arial" w:cs="Arial"/>
                <w:b/>
              </w:rPr>
            </w:pPr>
          </w:p>
        </w:tc>
        <w:tc>
          <w:tcPr>
            <w:tcW w:w="1390" w:type="dxa"/>
          </w:tcPr>
          <w:p w14:paraId="73448D0C" w14:textId="77777777" w:rsidR="00657A20" w:rsidRPr="00F4477D" w:rsidRDefault="00657A20">
            <w:pPr>
              <w:rPr>
                <w:rFonts w:ascii="Arial" w:hAnsi="Arial" w:cs="Arial"/>
              </w:rPr>
            </w:pPr>
            <w:r w:rsidRPr="00166185">
              <w:rPr>
                <w:rFonts w:ascii="Arial" w:hAnsi="Arial" w:cs="Arial"/>
              </w:rPr>
              <w:sym w:font="Wingdings 2" w:char="F050"/>
            </w:r>
          </w:p>
        </w:tc>
      </w:tr>
    </w:tbl>
    <w:p w14:paraId="71F57436" w14:textId="77777777" w:rsidR="00657A20" w:rsidRPr="00305060" w:rsidRDefault="00657A20" w:rsidP="00657A20">
      <w:pPr>
        <w:rPr>
          <w:rFonts w:ascii="Arial" w:hAnsi="Arial" w:cs="Arial"/>
          <w:b/>
        </w:rPr>
      </w:pPr>
    </w:p>
    <w:p w14:paraId="70783466" w14:textId="77777777" w:rsidR="00BA1CB3" w:rsidRDefault="00BA1CB3"/>
    <w:sectPr w:rsidR="00BA1CB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439E" w14:textId="77777777" w:rsidR="00041455" w:rsidRDefault="00041455">
      <w:r>
        <w:separator/>
      </w:r>
    </w:p>
  </w:endnote>
  <w:endnote w:type="continuationSeparator" w:id="0">
    <w:p w14:paraId="6C6046C4" w14:textId="77777777" w:rsidR="00041455" w:rsidRDefault="00041455">
      <w:r>
        <w:continuationSeparator/>
      </w:r>
    </w:p>
  </w:endnote>
  <w:endnote w:type="continuationNotice" w:id="1">
    <w:p w14:paraId="26E0378D" w14:textId="77777777" w:rsidR="00041455" w:rsidRDefault="00041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B0DD" w14:textId="77777777" w:rsidR="00FD1E5B" w:rsidRDefault="00657A20">
    <w:pPr>
      <w:pStyle w:val="Footer"/>
      <w:jc w:val="right"/>
    </w:pPr>
    <w:r>
      <w:fldChar w:fldCharType="begin"/>
    </w:r>
    <w:r>
      <w:instrText xml:space="preserve"> PAGE   \* MERGEFORMAT </w:instrText>
    </w:r>
    <w:r>
      <w:fldChar w:fldCharType="separate"/>
    </w:r>
    <w:r w:rsidR="00146CA7">
      <w:rPr>
        <w:noProof/>
      </w:rPr>
      <w:t>14</w:t>
    </w:r>
    <w:r>
      <w:fldChar w:fldCharType="end"/>
    </w:r>
  </w:p>
  <w:p w14:paraId="4627F1CA" w14:textId="77777777" w:rsidR="00FD1E5B" w:rsidRDefault="00FD1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499D8" w14:textId="77777777" w:rsidR="00041455" w:rsidRDefault="00041455">
      <w:r>
        <w:separator/>
      </w:r>
    </w:p>
  </w:footnote>
  <w:footnote w:type="continuationSeparator" w:id="0">
    <w:p w14:paraId="3BF8C82B" w14:textId="77777777" w:rsidR="00041455" w:rsidRDefault="00041455">
      <w:r>
        <w:continuationSeparator/>
      </w:r>
    </w:p>
  </w:footnote>
  <w:footnote w:type="continuationNotice" w:id="1">
    <w:p w14:paraId="4981B90E" w14:textId="77777777" w:rsidR="00041455" w:rsidRDefault="000414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C8EC" w14:textId="5353E465" w:rsidR="00E645D7" w:rsidRDefault="00E645D7" w:rsidP="00E256D8">
    <w:pPr>
      <w:pStyle w:val="Header"/>
      <w:jc w:val="right"/>
    </w:pPr>
    <w:r>
      <w:rPr>
        <w:noProof/>
      </w:rPr>
      <w:drawing>
        <wp:inline distT="0" distB="0" distL="0" distR="0" wp14:anchorId="546DE822" wp14:editId="176F3A58">
          <wp:extent cx="1792800" cy="676800"/>
          <wp:effectExtent l="0" t="0" r="0" b="0"/>
          <wp:docPr id="14" name="Picture 14" descr="Logo Cambridgeshire Pension F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ambridgeshire Pension Fund&#10;"/>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1D4"/>
    <w:multiLevelType w:val="hybridMultilevel"/>
    <w:tmpl w:val="2EAAAEA8"/>
    <w:lvl w:ilvl="0" w:tplc="125EEE20">
      <w:start w:val="1"/>
      <w:numFmt w:val="decimal"/>
      <w:lvlText w:val="%1."/>
      <w:lvlJc w:val="left"/>
      <w:pPr>
        <w:ind w:left="-65" w:hanging="360"/>
      </w:pPr>
      <w:rPr>
        <w:rFonts w:hint="default"/>
        <w:color w:val="auto"/>
      </w:rPr>
    </w:lvl>
    <w:lvl w:ilvl="1" w:tplc="08090019">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1" w15:restartNumberingAfterBreak="0">
    <w:nsid w:val="024134D2"/>
    <w:multiLevelType w:val="hybridMultilevel"/>
    <w:tmpl w:val="29D43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B61604"/>
    <w:multiLevelType w:val="hybridMultilevel"/>
    <w:tmpl w:val="62F4BAB8"/>
    <w:lvl w:ilvl="0" w:tplc="2EA60F04">
      <w:start w:val="1"/>
      <w:numFmt w:val="low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16183B62"/>
    <w:multiLevelType w:val="hybridMultilevel"/>
    <w:tmpl w:val="E5A0BDAC"/>
    <w:lvl w:ilvl="0" w:tplc="40E05602">
      <w:start w:val="1"/>
      <w:numFmt w:val="lowerRoman"/>
      <w:lvlText w:val="%1)"/>
      <w:lvlJc w:val="left"/>
      <w:pPr>
        <w:ind w:left="578" w:hanging="720"/>
      </w:pPr>
      <w:rPr>
        <w:rFonts w:hint="default"/>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B042908"/>
    <w:multiLevelType w:val="hybridMultilevel"/>
    <w:tmpl w:val="840E9632"/>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5" w15:restartNumberingAfterBreak="0">
    <w:nsid w:val="20853541"/>
    <w:multiLevelType w:val="multilevel"/>
    <w:tmpl w:val="7CA40662"/>
    <w:lvl w:ilvl="0">
      <w:start w:val="6"/>
      <w:numFmt w:val="decimal"/>
      <w:lvlText w:val="%1"/>
      <w:lvlJc w:val="left"/>
      <w:pPr>
        <w:ind w:left="525" w:hanging="525"/>
      </w:pPr>
      <w:rPr>
        <w:rFonts w:eastAsia="Times New Roman" w:hint="default"/>
        <w:i w:val="0"/>
      </w:rPr>
    </w:lvl>
    <w:lvl w:ilvl="1">
      <w:start w:val="1"/>
      <w:numFmt w:val="decimal"/>
      <w:lvlText w:val="%1.%2"/>
      <w:lvlJc w:val="left"/>
      <w:pPr>
        <w:ind w:left="525" w:hanging="525"/>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1080" w:hanging="108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440" w:hanging="144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800" w:hanging="180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6" w15:restartNumberingAfterBreak="0">
    <w:nsid w:val="208E1783"/>
    <w:multiLevelType w:val="hybridMultilevel"/>
    <w:tmpl w:val="CC36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37B7D"/>
    <w:multiLevelType w:val="hybridMultilevel"/>
    <w:tmpl w:val="CB1A25D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290615A4"/>
    <w:multiLevelType w:val="hybridMultilevel"/>
    <w:tmpl w:val="BFF4745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B256A1B"/>
    <w:multiLevelType w:val="hybridMultilevel"/>
    <w:tmpl w:val="D294E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104AE"/>
    <w:multiLevelType w:val="hybridMultilevel"/>
    <w:tmpl w:val="9F76E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A4429C"/>
    <w:multiLevelType w:val="multilevel"/>
    <w:tmpl w:val="481495A4"/>
    <w:lvl w:ilvl="0">
      <w:start w:val="5"/>
      <w:numFmt w:val="decimal"/>
      <w:lvlText w:val="%1"/>
      <w:lvlJc w:val="left"/>
      <w:pPr>
        <w:ind w:left="525" w:hanging="525"/>
      </w:pPr>
      <w:rPr>
        <w:rFonts w:hint="default"/>
        <w:i w:val="0"/>
      </w:rPr>
    </w:lvl>
    <w:lvl w:ilvl="1">
      <w:start w:val="1"/>
      <w:numFmt w:val="decimal"/>
      <w:lvlText w:val="%1.%2"/>
      <w:lvlJc w:val="left"/>
      <w:pPr>
        <w:ind w:left="525" w:hanging="52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2DB40296"/>
    <w:multiLevelType w:val="hybridMultilevel"/>
    <w:tmpl w:val="C5805096"/>
    <w:lvl w:ilvl="0" w:tplc="08090001">
      <w:start w:val="1"/>
      <w:numFmt w:val="bullet"/>
      <w:lvlText w:val=""/>
      <w:lvlJc w:val="left"/>
      <w:pPr>
        <w:ind w:left="2652" w:hanging="360"/>
      </w:pPr>
      <w:rPr>
        <w:rFonts w:ascii="Symbol" w:hAnsi="Symbol" w:hint="default"/>
      </w:rPr>
    </w:lvl>
    <w:lvl w:ilvl="1" w:tplc="08090003" w:tentative="1">
      <w:start w:val="1"/>
      <w:numFmt w:val="bullet"/>
      <w:lvlText w:val="o"/>
      <w:lvlJc w:val="left"/>
      <w:pPr>
        <w:ind w:left="3372" w:hanging="360"/>
      </w:pPr>
      <w:rPr>
        <w:rFonts w:ascii="Courier New" w:hAnsi="Courier New" w:cs="Courier New" w:hint="default"/>
      </w:rPr>
    </w:lvl>
    <w:lvl w:ilvl="2" w:tplc="08090005" w:tentative="1">
      <w:start w:val="1"/>
      <w:numFmt w:val="bullet"/>
      <w:lvlText w:val=""/>
      <w:lvlJc w:val="left"/>
      <w:pPr>
        <w:ind w:left="4092" w:hanging="360"/>
      </w:pPr>
      <w:rPr>
        <w:rFonts w:ascii="Wingdings" w:hAnsi="Wingdings" w:hint="default"/>
      </w:rPr>
    </w:lvl>
    <w:lvl w:ilvl="3" w:tplc="08090001" w:tentative="1">
      <w:start w:val="1"/>
      <w:numFmt w:val="bullet"/>
      <w:lvlText w:val=""/>
      <w:lvlJc w:val="left"/>
      <w:pPr>
        <w:ind w:left="4812" w:hanging="360"/>
      </w:pPr>
      <w:rPr>
        <w:rFonts w:ascii="Symbol" w:hAnsi="Symbol" w:hint="default"/>
      </w:rPr>
    </w:lvl>
    <w:lvl w:ilvl="4" w:tplc="08090003" w:tentative="1">
      <w:start w:val="1"/>
      <w:numFmt w:val="bullet"/>
      <w:lvlText w:val="o"/>
      <w:lvlJc w:val="left"/>
      <w:pPr>
        <w:ind w:left="5532" w:hanging="360"/>
      </w:pPr>
      <w:rPr>
        <w:rFonts w:ascii="Courier New" w:hAnsi="Courier New" w:cs="Courier New" w:hint="default"/>
      </w:rPr>
    </w:lvl>
    <w:lvl w:ilvl="5" w:tplc="08090005" w:tentative="1">
      <w:start w:val="1"/>
      <w:numFmt w:val="bullet"/>
      <w:lvlText w:val=""/>
      <w:lvlJc w:val="left"/>
      <w:pPr>
        <w:ind w:left="6252" w:hanging="360"/>
      </w:pPr>
      <w:rPr>
        <w:rFonts w:ascii="Wingdings" w:hAnsi="Wingdings" w:hint="default"/>
      </w:rPr>
    </w:lvl>
    <w:lvl w:ilvl="6" w:tplc="08090001" w:tentative="1">
      <w:start w:val="1"/>
      <w:numFmt w:val="bullet"/>
      <w:lvlText w:val=""/>
      <w:lvlJc w:val="left"/>
      <w:pPr>
        <w:ind w:left="6972" w:hanging="360"/>
      </w:pPr>
      <w:rPr>
        <w:rFonts w:ascii="Symbol" w:hAnsi="Symbol" w:hint="default"/>
      </w:rPr>
    </w:lvl>
    <w:lvl w:ilvl="7" w:tplc="08090003" w:tentative="1">
      <w:start w:val="1"/>
      <w:numFmt w:val="bullet"/>
      <w:lvlText w:val="o"/>
      <w:lvlJc w:val="left"/>
      <w:pPr>
        <w:ind w:left="7692" w:hanging="360"/>
      </w:pPr>
      <w:rPr>
        <w:rFonts w:ascii="Courier New" w:hAnsi="Courier New" w:cs="Courier New" w:hint="default"/>
      </w:rPr>
    </w:lvl>
    <w:lvl w:ilvl="8" w:tplc="08090005" w:tentative="1">
      <w:start w:val="1"/>
      <w:numFmt w:val="bullet"/>
      <w:lvlText w:val=""/>
      <w:lvlJc w:val="left"/>
      <w:pPr>
        <w:ind w:left="8412" w:hanging="360"/>
      </w:pPr>
      <w:rPr>
        <w:rFonts w:ascii="Wingdings" w:hAnsi="Wingdings" w:hint="default"/>
      </w:rPr>
    </w:lvl>
  </w:abstractNum>
  <w:abstractNum w:abstractNumId="13" w15:restartNumberingAfterBreak="0">
    <w:nsid w:val="2ED71C17"/>
    <w:multiLevelType w:val="hybridMultilevel"/>
    <w:tmpl w:val="9E8A90F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571296"/>
    <w:multiLevelType w:val="hybridMultilevel"/>
    <w:tmpl w:val="84B6CB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1F41E6"/>
    <w:multiLevelType w:val="multilevel"/>
    <w:tmpl w:val="393038A2"/>
    <w:styleLink w:val="HRBullet"/>
    <w:lvl w:ilvl="0">
      <w:start w:val="1"/>
      <w:numFmt w:val="bullet"/>
      <w:pStyle w:val="BulletHymans"/>
      <w:lvlText w:val=""/>
      <w:lvlJc w:val="left"/>
      <w:pPr>
        <w:ind w:left="1134" w:hanging="567"/>
      </w:pPr>
      <w:rPr>
        <w:rFonts w:ascii="Symbol" w:hAnsi="Symbol" w:hint="default"/>
        <w:color w:val="4B4B4B"/>
        <w:sz w:val="20"/>
      </w:rPr>
    </w:lvl>
    <w:lvl w:ilvl="1">
      <w:start w:val="1"/>
      <w:numFmt w:val="none"/>
      <w:lvlText w:val="%2-"/>
      <w:lvlJc w:val="left"/>
      <w:pPr>
        <w:ind w:left="1701" w:hanging="567"/>
      </w:pPr>
      <w:rPr>
        <w:rFonts w:cs="Times New Roman" w:hint="default"/>
        <w:color w:val="4B4B4B"/>
        <w:sz w:val="20"/>
      </w:rPr>
    </w:lvl>
    <w:lvl w:ilvl="2">
      <w:start w:val="1"/>
      <w:numFmt w:val="bullet"/>
      <w:lvlText w:val=""/>
      <w:lvlJc w:val="left"/>
      <w:pPr>
        <w:ind w:left="2268" w:hanging="567"/>
      </w:pPr>
      <w:rPr>
        <w:rFonts w:ascii="Symbol" w:hAnsi="Symbol" w:hint="default"/>
        <w:color w:val="4B4B4B"/>
      </w:rPr>
    </w:lvl>
    <w:lvl w:ilvl="3">
      <w:start w:val="1"/>
      <w:numFmt w:val="bullet"/>
      <w:lvlText w:val=""/>
      <w:lvlJc w:val="left"/>
      <w:pPr>
        <w:ind w:left="2268" w:hanging="567"/>
      </w:pPr>
      <w:rPr>
        <w:rFonts w:ascii="Symbol" w:hAnsi="Symbol" w:hint="default"/>
        <w:b/>
        <w:i w:val="0"/>
        <w:color w:val="auto"/>
        <w:sz w:val="24"/>
      </w:rPr>
    </w:lvl>
    <w:lvl w:ilvl="4">
      <w:start w:val="1"/>
      <w:numFmt w:val="lowerLetter"/>
      <w:lvlText w:val="(%5)"/>
      <w:lvlJc w:val="left"/>
      <w:pPr>
        <w:ind w:left="2367" w:hanging="360"/>
      </w:pPr>
      <w:rPr>
        <w:rFonts w:cs="Times New Roman" w:hint="default"/>
      </w:rPr>
    </w:lvl>
    <w:lvl w:ilvl="5">
      <w:start w:val="1"/>
      <w:numFmt w:val="lowerRoman"/>
      <w:lvlText w:val="(%6)"/>
      <w:lvlJc w:val="left"/>
      <w:pPr>
        <w:ind w:left="2727" w:hanging="360"/>
      </w:pPr>
      <w:rPr>
        <w:rFonts w:cs="Times New Roman" w:hint="default"/>
      </w:rPr>
    </w:lvl>
    <w:lvl w:ilvl="6">
      <w:start w:val="1"/>
      <w:numFmt w:val="decimal"/>
      <w:lvlText w:val="%7."/>
      <w:lvlJc w:val="left"/>
      <w:pPr>
        <w:ind w:left="3087" w:hanging="360"/>
      </w:pPr>
      <w:rPr>
        <w:rFonts w:cs="Times New Roman" w:hint="default"/>
      </w:rPr>
    </w:lvl>
    <w:lvl w:ilvl="7">
      <w:start w:val="1"/>
      <w:numFmt w:val="lowerLetter"/>
      <w:lvlText w:val="%8."/>
      <w:lvlJc w:val="left"/>
      <w:pPr>
        <w:ind w:left="3447" w:hanging="360"/>
      </w:pPr>
      <w:rPr>
        <w:rFonts w:cs="Times New Roman" w:hint="default"/>
      </w:rPr>
    </w:lvl>
    <w:lvl w:ilvl="8">
      <w:start w:val="1"/>
      <w:numFmt w:val="lowerRoman"/>
      <w:lvlText w:val="%9."/>
      <w:lvlJc w:val="left"/>
      <w:pPr>
        <w:ind w:left="3807" w:hanging="360"/>
      </w:pPr>
      <w:rPr>
        <w:rFonts w:cs="Times New Roman" w:hint="default"/>
      </w:rPr>
    </w:lvl>
  </w:abstractNum>
  <w:abstractNum w:abstractNumId="16" w15:restartNumberingAfterBreak="0">
    <w:nsid w:val="39873AB2"/>
    <w:multiLevelType w:val="multilevel"/>
    <w:tmpl w:val="D924EF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9C25A6"/>
    <w:multiLevelType w:val="hybridMultilevel"/>
    <w:tmpl w:val="09C64B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1F44B8"/>
    <w:multiLevelType w:val="hybridMultilevel"/>
    <w:tmpl w:val="66F0649C"/>
    <w:lvl w:ilvl="0" w:tplc="2E76CE3C">
      <w:start w:val="1"/>
      <w:numFmt w:val="lowerRoman"/>
      <w:lvlText w:val="%1)"/>
      <w:lvlJc w:val="left"/>
      <w:pPr>
        <w:ind w:left="578" w:hanging="72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9" w15:restartNumberingAfterBreak="0">
    <w:nsid w:val="49EF1BBC"/>
    <w:multiLevelType w:val="hybridMultilevel"/>
    <w:tmpl w:val="7CC4FE44"/>
    <w:lvl w:ilvl="0" w:tplc="08090001">
      <w:start w:val="1"/>
      <w:numFmt w:val="bullet"/>
      <w:lvlText w:val=""/>
      <w:lvlJc w:val="left"/>
      <w:pPr>
        <w:ind w:left="1015" w:hanging="360"/>
      </w:pPr>
      <w:rPr>
        <w:rFonts w:ascii="Symbol" w:hAnsi="Symbo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20" w15:restartNumberingAfterBreak="0">
    <w:nsid w:val="4B5828A6"/>
    <w:multiLevelType w:val="hybridMultilevel"/>
    <w:tmpl w:val="3BDE19D4"/>
    <w:lvl w:ilvl="0" w:tplc="4B0A45D4">
      <w:start w:val="1"/>
      <w:numFmt w:val="decimal"/>
      <w:lvlText w:val="%1."/>
      <w:lvlJc w:val="left"/>
      <w:pPr>
        <w:ind w:left="360" w:hanging="360"/>
      </w:pPr>
      <w:rPr>
        <w:rFonts w:ascii="Arial" w:eastAsia="Calibri" w:hAnsi="Arial" w:cs="Arial"/>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C610FF"/>
    <w:multiLevelType w:val="hybridMultilevel"/>
    <w:tmpl w:val="87E292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4309E4"/>
    <w:multiLevelType w:val="hybridMultilevel"/>
    <w:tmpl w:val="B132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AA40AB"/>
    <w:multiLevelType w:val="hybridMultilevel"/>
    <w:tmpl w:val="D576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108E0"/>
    <w:multiLevelType w:val="hybridMultilevel"/>
    <w:tmpl w:val="476C6C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D41E2C"/>
    <w:multiLevelType w:val="hybridMultilevel"/>
    <w:tmpl w:val="363880C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405C50"/>
    <w:multiLevelType w:val="multilevel"/>
    <w:tmpl w:val="828EE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5974CC"/>
    <w:multiLevelType w:val="hybridMultilevel"/>
    <w:tmpl w:val="4E18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97285A"/>
    <w:multiLevelType w:val="multilevel"/>
    <w:tmpl w:val="6784935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CF474E"/>
    <w:multiLevelType w:val="multilevel"/>
    <w:tmpl w:val="854EA712"/>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2E6D84"/>
    <w:multiLevelType w:val="multilevel"/>
    <w:tmpl w:val="853CC2EC"/>
    <w:lvl w:ilvl="0">
      <w:start w:val="2"/>
      <w:numFmt w:val="decimal"/>
      <w:lvlText w:val="%1"/>
      <w:lvlJc w:val="left"/>
      <w:pPr>
        <w:ind w:left="360" w:hanging="360"/>
      </w:pPr>
      <w:rPr>
        <w:rFonts w:hint="default"/>
      </w:rPr>
    </w:lvl>
    <w:lvl w:ilvl="1">
      <w:start w:val="1"/>
      <w:numFmt w:val="decimal"/>
      <w:lvlText w:val="%1.%2"/>
      <w:lvlJc w:val="left"/>
      <w:pPr>
        <w:ind w:left="655" w:hanging="360"/>
      </w:pPr>
      <w:rPr>
        <w:rFonts w:hint="default"/>
      </w:rPr>
    </w:lvl>
    <w:lvl w:ilvl="2">
      <w:start w:val="1"/>
      <w:numFmt w:val="decimal"/>
      <w:lvlText w:val="%1.%2.%3"/>
      <w:lvlJc w:val="left"/>
      <w:pPr>
        <w:ind w:left="1310" w:hanging="720"/>
      </w:pPr>
      <w:rPr>
        <w:rFonts w:hint="default"/>
      </w:rPr>
    </w:lvl>
    <w:lvl w:ilvl="3">
      <w:start w:val="1"/>
      <w:numFmt w:val="decimal"/>
      <w:lvlText w:val="%1.%2.%3.%4"/>
      <w:lvlJc w:val="left"/>
      <w:pPr>
        <w:ind w:left="1965" w:hanging="1080"/>
      </w:pPr>
      <w:rPr>
        <w:rFonts w:hint="default"/>
      </w:rPr>
    </w:lvl>
    <w:lvl w:ilvl="4">
      <w:start w:val="1"/>
      <w:numFmt w:val="decimal"/>
      <w:lvlText w:val="%1.%2.%3.%4.%5"/>
      <w:lvlJc w:val="left"/>
      <w:pPr>
        <w:ind w:left="2260" w:hanging="1080"/>
      </w:pPr>
      <w:rPr>
        <w:rFonts w:hint="default"/>
      </w:rPr>
    </w:lvl>
    <w:lvl w:ilvl="5">
      <w:start w:val="1"/>
      <w:numFmt w:val="decimal"/>
      <w:lvlText w:val="%1.%2.%3.%4.%5.%6"/>
      <w:lvlJc w:val="left"/>
      <w:pPr>
        <w:ind w:left="2915" w:hanging="1440"/>
      </w:pPr>
      <w:rPr>
        <w:rFonts w:hint="default"/>
      </w:rPr>
    </w:lvl>
    <w:lvl w:ilvl="6">
      <w:start w:val="1"/>
      <w:numFmt w:val="decimal"/>
      <w:lvlText w:val="%1.%2.%3.%4.%5.%6.%7"/>
      <w:lvlJc w:val="left"/>
      <w:pPr>
        <w:ind w:left="3210" w:hanging="1440"/>
      </w:pPr>
      <w:rPr>
        <w:rFonts w:hint="default"/>
      </w:rPr>
    </w:lvl>
    <w:lvl w:ilvl="7">
      <w:start w:val="1"/>
      <w:numFmt w:val="decimal"/>
      <w:lvlText w:val="%1.%2.%3.%4.%5.%6.%7.%8"/>
      <w:lvlJc w:val="left"/>
      <w:pPr>
        <w:ind w:left="3865" w:hanging="1800"/>
      </w:pPr>
      <w:rPr>
        <w:rFonts w:hint="default"/>
      </w:rPr>
    </w:lvl>
    <w:lvl w:ilvl="8">
      <w:start w:val="1"/>
      <w:numFmt w:val="decimal"/>
      <w:lvlText w:val="%1.%2.%3.%4.%5.%6.%7.%8.%9"/>
      <w:lvlJc w:val="left"/>
      <w:pPr>
        <w:ind w:left="4160" w:hanging="1800"/>
      </w:pPr>
      <w:rPr>
        <w:rFonts w:hint="default"/>
      </w:rPr>
    </w:lvl>
  </w:abstractNum>
  <w:abstractNum w:abstractNumId="31" w15:restartNumberingAfterBreak="0">
    <w:nsid w:val="6C67786E"/>
    <w:multiLevelType w:val="hybridMultilevel"/>
    <w:tmpl w:val="1534F0F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35"/>
        </w:tabs>
        <w:ind w:left="1035" w:hanging="360"/>
      </w:pPr>
    </w:lvl>
    <w:lvl w:ilvl="2" w:tplc="08090005">
      <w:start w:val="1"/>
      <w:numFmt w:val="decimal"/>
      <w:lvlText w:val="%3."/>
      <w:lvlJc w:val="left"/>
      <w:pPr>
        <w:tabs>
          <w:tab w:val="num" w:pos="1755"/>
        </w:tabs>
        <w:ind w:left="1755" w:hanging="360"/>
      </w:pPr>
    </w:lvl>
    <w:lvl w:ilvl="3" w:tplc="08090001">
      <w:start w:val="1"/>
      <w:numFmt w:val="decimal"/>
      <w:lvlText w:val="%4."/>
      <w:lvlJc w:val="left"/>
      <w:pPr>
        <w:tabs>
          <w:tab w:val="num" w:pos="2475"/>
        </w:tabs>
        <w:ind w:left="2475" w:hanging="360"/>
      </w:pPr>
    </w:lvl>
    <w:lvl w:ilvl="4" w:tplc="08090003">
      <w:start w:val="1"/>
      <w:numFmt w:val="decimal"/>
      <w:lvlText w:val="%5."/>
      <w:lvlJc w:val="left"/>
      <w:pPr>
        <w:tabs>
          <w:tab w:val="num" w:pos="3195"/>
        </w:tabs>
        <w:ind w:left="3195" w:hanging="360"/>
      </w:pPr>
    </w:lvl>
    <w:lvl w:ilvl="5" w:tplc="08090005">
      <w:start w:val="1"/>
      <w:numFmt w:val="decimal"/>
      <w:lvlText w:val="%6."/>
      <w:lvlJc w:val="left"/>
      <w:pPr>
        <w:tabs>
          <w:tab w:val="num" w:pos="3915"/>
        </w:tabs>
        <w:ind w:left="3915" w:hanging="360"/>
      </w:pPr>
    </w:lvl>
    <w:lvl w:ilvl="6" w:tplc="08090001">
      <w:start w:val="1"/>
      <w:numFmt w:val="decimal"/>
      <w:lvlText w:val="%7."/>
      <w:lvlJc w:val="left"/>
      <w:pPr>
        <w:tabs>
          <w:tab w:val="num" w:pos="4635"/>
        </w:tabs>
        <w:ind w:left="4635" w:hanging="360"/>
      </w:pPr>
    </w:lvl>
    <w:lvl w:ilvl="7" w:tplc="08090003">
      <w:start w:val="1"/>
      <w:numFmt w:val="decimal"/>
      <w:lvlText w:val="%8."/>
      <w:lvlJc w:val="left"/>
      <w:pPr>
        <w:tabs>
          <w:tab w:val="num" w:pos="5355"/>
        </w:tabs>
        <w:ind w:left="5355" w:hanging="360"/>
      </w:pPr>
    </w:lvl>
    <w:lvl w:ilvl="8" w:tplc="08090005">
      <w:start w:val="1"/>
      <w:numFmt w:val="decimal"/>
      <w:lvlText w:val="%9."/>
      <w:lvlJc w:val="left"/>
      <w:pPr>
        <w:tabs>
          <w:tab w:val="num" w:pos="6075"/>
        </w:tabs>
        <w:ind w:left="6075" w:hanging="360"/>
      </w:pPr>
    </w:lvl>
  </w:abstractNum>
  <w:abstractNum w:abstractNumId="32" w15:restartNumberingAfterBreak="0">
    <w:nsid w:val="6F431C4E"/>
    <w:multiLevelType w:val="hybridMultilevel"/>
    <w:tmpl w:val="0512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09729C"/>
    <w:multiLevelType w:val="hybridMultilevel"/>
    <w:tmpl w:val="6B0072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77388C"/>
    <w:multiLevelType w:val="multilevel"/>
    <w:tmpl w:val="073C00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9A6DD7"/>
    <w:multiLevelType w:val="hybridMultilevel"/>
    <w:tmpl w:val="1D885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581890">
    <w:abstractNumId w:val="10"/>
  </w:num>
  <w:num w:numId="2" w16cid:durableId="1575696698">
    <w:abstractNumId w:val="15"/>
  </w:num>
  <w:num w:numId="3" w16cid:durableId="1744333713">
    <w:abstractNumId w:val="31"/>
  </w:num>
  <w:num w:numId="4" w16cid:durableId="1549800277">
    <w:abstractNumId w:val="31"/>
  </w:num>
  <w:num w:numId="5" w16cid:durableId="881751438">
    <w:abstractNumId w:val="22"/>
  </w:num>
  <w:num w:numId="6" w16cid:durableId="438794024">
    <w:abstractNumId w:val="35"/>
  </w:num>
  <w:num w:numId="7" w16cid:durableId="1623997946">
    <w:abstractNumId w:val="32"/>
  </w:num>
  <w:num w:numId="8" w16cid:durableId="1839536555">
    <w:abstractNumId w:val="24"/>
  </w:num>
  <w:num w:numId="9" w16cid:durableId="538859855">
    <w:abstractNumId w:val="13"/>
  </w:num>
  <w:num w:numId="10" w16cid:durableId="1922256110">
    <w:abstractNumId w:val="8"/>
  </w:num>
  <w:num w:numId="11" w16cid:durableId="1343975546">
    <w:abstractNumId w:val="26"/>
  </w:num>
  <w:num w:numId="12" w16cid:durableId="2053966301">
    <w:abstractNumId w:val="2"/>
  </w:num>
  <w:num w:numId="13" w16cid:durableId="1713995446">
    <w:abstractNumId w:val="21"/>
  </w:num>
  <w:num w:numId="14" w16cid:durableId="602030911">
    <w:abstractNumId w:val="14"/>
  </w:num>
  <w:num w:numId="15" w16cid:durableId="1588616796">
    <w:abstractNumId w:val="23"/>
  </w:num>
  <w:num w:numId="16" w16cid:durableId="1051541214">
    <w:abstractNumId w:val="1"/>
  </w:num>
  <w:num w:numId="17" w16cid:durableId="330524194">
    <w:abstractNumId w:val="12"/>
  </w:num>
  <w:num w:numId="18" w16cid:durableId="1620450419">
    <w:abstractNumId w:val="20"/>
  </w:num>
  <w:num w:numId="19" w16cid:durableId="283537086">
    <w:abstractNumId w:val="9"/>
  </w:num>
  <w:num w:numId="20" w16cid:durableId="752505049">
    <w:abstractNumId w:val="25"/>
  </w:num>
  <w:num w:numId="21" w16cid:durableId="1475877675">
    <w:abstractNumId w:val="33"/>
  </w:num>
  <w:num w:numId="22" w16cid:durableId="807480435">
    <w:abstractNumId w:val="17"/>
  </w:num>
  <w:num w:numId="23" w16cid:durableId="389698579">
    <w:abstractNumId w:val="12"/>
  </w:num>
  <w:num w:numId="24" w16cid:durableId="850879905">
    <w:abstractNumId w:val="7"/>
  </w:num>
  <w:num w:numId="25" w16cid:durableId="1717654595">
    <w:abstractNumId w:val="27"/>
  </w:num>
  <w:num w:numId="26" w16cid:durableId="422192020">
    <w:abstractNumId w:val="4"/>
  </w:num>
  <w:num w:numId="27" w16cid:durableId="878519339">
    <w:abstractNumId w:val="19"/>
  </w:num>
  <w:num w:numId="28" w16cid:durableId="951744974">
    <w:abstractNumId w:val="6"/>
  </w:num>
  <w:num w:numId="29" w16cid:durableId="1307012066">
    <w:abstractNumId w:val="18"/>
  </w:num>
  <w:num w:numId="30" w16cid:durableId="2135901956">
    <w:abstractNumId w:val="3"/>
  </w:num>
  <w:num w:numId="31" w16cid:durableId="53281921">
    <w:abstractNumId w:val="16"/>
  </w:num>
  <w:num w:numId="32" w16cid:durableId="767427665">
    <w:abstractNumId w:val="11"/>
  </w:num>
  <w:num w:numId="33" w16cid:durableId="665403752">
    <w:abstractNumId w:val="5"/>
  </w:num>
  <w:num w:numId="34" w16cid:durableId="1647854676">
    <w:abstractNumId w:val="28"/>
  </w:num>
  <w:num w:numId="35" w16cid:durableId="135295018">
    <w:abstractNumId w:val="29"/>
  </w:num>
  <w:num w:numId="36" w16cid:durableId="1177697659">
    <w:abstractNumId w:val="0"/>
  </w:num>
  <w:num w:numId="37" w16cid:durableId="695614865">
    <w:abstractNumId w:val="30"/>
  </w:num>
  <w:num w:numId="38" w16cid:durableId="112966125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A20"/>
    <w:rsid w:val="00002C1A"/>
    <w:rsid w:val="000045FF"/>
    <w:rsid w:val="000047BB"/>
    <w:rsid w:val="00011110"/>
    <w:rsid w:val="000117DA"/>
    <w:rsid w:val="000118AF"/>
    <w:rsid w:val="000123EC"/>
    <w:rsid w:val="00020452"/>
    <w:rsid w:val="00025564"/>
    <w:rsid w:val="0003084B"/>
    <w:rsid w:val="000321DD"/>
    <w:rsid w:val="0003265B"/>
    <w:rsid w:val="000376D6"/>
    <w:rsid w:val="00041455"/>
    <w:rsid w:val="000542DF"/>
    <w:rsid w:val="000548CE"/>
    <w:rsid w:val="00061C42"/>
    <w:rsid w:val="00062F78"/>
    <w:rsid w:val="000635AF"/>
    <w:rsid w:val="00064625"/>
    <w:rsid w:val="00067289"/>
    <w:rsid w:val="00070FA9"/>
    <w:rsid w:val="00073370"/>
    <w:rsid w:val="00083070"/>
    <w:rsid w:val="0009051E"/>
    <w:rsid w:val="0009087D"/>
    <w:rsid w:val="00091BA7"/>
    <w:rsid w:val="000A5051"/>
    <w:rsid w:val="000B141A"/>
    <w:rsid w:val="000B4752"/>
    <w:rsid w:val="000D2258"/>
    <w:rsid w:val="000D357A"/>
    <w:rsid w:val="000D41C8"/>
    <w:rsid w:val="000D5AC7"/>
    <w:rsid w:val="000E0C62"/>
    <w:rsid w:val="000E0D77"/>
    <w:rsid w:val="000E2EAB"/>
    <w:rsid w:val="000E39CF"/>
    <w:rsid w:val="000E4C2E"/>
    <w:rsid w:val="000F1A1F"/>
    <w:rsid w:val="000F432B"/>
    <w:rsid w:val="00100A61"/>
    <w:rsid w:val="00100B1C"/>
    <w:rsid w:val="00102706"/>
    <w:rsid w:val="00102ACB"/>
    <w:rsid w:val="001064FB"/>
    <w:rsid w:val="00114AB1"/>
    <w:rsid w:val="0012273A"/>
    <w:rsid w:val="001343F2"/>
    <w:rsid w:val="00146CA7"/>
    <w:rsid w:val="001562BB"/>
    <w:rsid w:val="00161AA4"/>
    <w:rsid w:val="00166185"/>
    <w:rsid w:val="00171E34"/>
    <w:rsid w:val="0017240C"/>
    <w:rsid w:val="00183A5A"/>
    <w:rsid w:val="0019093C"/>
    <w:rsid w:val="00193414"/>
    <w:rsid w:val="001A734A"/>
    <w:rsid w:val="001B73AF"/>
    <w:rsid w:val="001C1203"/>
    <w:rsid w:val="001D0265"/>
    <w:rsid w:val="001D0CA8"/>
    <w:rsid w:val="001E292C"/>
    <w:rsid w:val="001E29B1"/>
    <w:rsid w:val="001E32C0"/>
    <w:rsid w:val="001E7364"/>
    <w:rsid w:val="001E7918"/>
    <w:rsid w:val="001F478A"/>
    <w:rsid w:val="001F6AD4"/>
    <w:rsid w:val="001F7199"/>
    <w:rsid w:val="001F7B69"/>
    <w:rsid w:val="002000B8"/>
    <w:rsid w:val="00203127"/>
    <w:rsid w:val="00203C9F"/>
    <w:rsid w:val="00204B5E"/>
    <w:rsid w:val="00212DAB"/>
    <w:rsid w:val="00213511"/>
    <w:rsid w:val="00214331"/>
    <w:rsid w:val="00223501"/>
    <w:rsid w:val="00223841"/>
    <w:rsid w:val="00223D87"/>
    <w:rsid w:val="00226064"/>
    <w:rsid w:val="00227FCB"/>
    <w:rsid w:val="00231A3B"/>
    <w:rsid w:val="00233BAC"/>
    <w:rsid w:val="002350EF"/>
    <w:rsid w:val="00240260"/>
    <w:rsid w:val="00241078"/>
    <w:rsid w:val="00243939"/>
    <w:rsid w:val="002444F7"/>
    <w:rsid w:val="00247940"/>
    <w:rsid w:val="00260D80"/>
    <w:rsid w:val="0026201B"/>
    <w:rsid w:val="0026480E"/>
    <w:rsid w:val="00267676"/>
    <w:rsid w:val="002676B9"/>
    <w:rsid w:val="00267F2F"/>
    <w:rsid w:val="00271213"/>
    <w:rsid w:val="00274195"/>
    <w:rsid w:val="00277C66"/>
    <w:rsid w:val="00281A09"/>
    <w:rsid w:val="00283A98"/>
    <w:rsid w:val="0028686D"/>
    <w:rsid w:val="0029166C"/>
    <w:rsid w:val="0029786D"/>
    <w:rsid w:val="002A1BAD"/>
    <w:rsid w:val="002B019B"/>
    <w:rsid w:val="002C3FD4"/>
    <w:rsid w:val="002D308A"/>
    <w:rsid w:val="002D5676"/>
    <w:rsid w:val="002D61F0"/>
    <w:rsid w:val="002E5367"/>
    <w:rsid w:val="002E612A"/>
    <w:rsid w:val="002E733E"/>
    <w:rsid w:val="002F268A"/>
    <w:rsid w:val="003003D7"/>
    <w:rsid w:val="00300F5C"/>
    <w:rsid w:val="003025CA"/>
    <w:rsid w:val="00310012"/>
    <w:rsid w:val="0031005F"/>
    <w:rsid w:val="00311BF3"/>
    <w:rsid w:val="0031226F"/>
    <w:rsid w:val="00317E04"/>
    <w:rsid w:val="0032106A"/>
    <w:rsid w:val="00325205"/>
    <w:rsid w:val="00333CE0"/>
    <w:rsid w:val="0033559C"/>
    <w:rsid w:val="0034729D"/>
    <w:rsid w:val="00350401"/>
    <w:rsid w:val="003565B3"/>
    <w:rsid w:val="00356E11"/>
    <w:rsid w:val="003619CF"/>
    <w:rsid w:val="00361E28"/>
    <w:rsid w:val="003711DB"/>
    <w:rsid w:val="00372D1F"/>
    <w:rsid w:val="00377BD9"/>
    <w:rsid w:val="00381EDF"/>
    <w:rsid w:val="00384C85"/>
    <w:rsid w:val="003853DC"/>
    <w:rsid w:val="00390337"/>
    <w:rsid w:val="003925D6"/>
    <w:rsid w:val="003952EF"/>
    <w:rsid w:val="003975F2"/>
    <w:rsid w:val="003A5662"/>
    <w:rsid w:val="003B0B85"/>
    <w:rsid w:val="003B3CF9"/>
    <w:rsid w:val="003B5559"/>
    <w:rsid w:val="003B7900"/>
    <w:rsid w:val="003C1F47"/>
    <w:rsid w:val="003E0390"/>
    <w:rsid w:val="003E320F"/>
    <w:rsid w:val="003E662B"/>
    <w:rsid w:val="003F0E9D"/>
    <w:rsid w:val="003F3B14"/>
    <w:rsid w:val="003F4065"/>
    <w:rsid w:val="003F4873"/>
    <w:rsid w:val="004038BD"/>
    <w:rsid w:val="00404FB2"/>
    <w:rsid w:val="00415B25"/>
    <w:rsid w:val="00420AEB"/>
    <w:rsid w:val="00422B83"/>
    <w:rsid w:val="00431B74"/>
    <w:rsid w:val="00433D1B"/>
    <w:rsid w:val="0043442C"/>
    <w:rsid w:val="00435F2C"/>
    <w:rsid w:val="00441506"/>
    <w:rsid w:val="00441605"/>
    <w:rsid w:val="00442A97"/>
    <w:rsid w:val="00443872"/>
    <w:rsid w:val="00451180"/>
    <w:rsid w:val="00474334"/>
    <w:rsid w:val="0047444F"/>
    <w:rsid w:val="0048568F"/>
    <w:rsid w:val="004875EA"/>
    <w:rsid w:val="00491552"/>
    <w:rsid w:val="00492994"/>
    <w:rsid w:val="00493733"/>
    <w:rsid w:val="0049615E"/>
    <w:rsid w:val="00496C97"/>
    <w:rsid w:val="00496D7D"/>
    <w:rsid w:val="004A03B1"/>
    <w:rsid w:val="004A11F0"/>
    <w:rsid w:val="004A3591"/>
    <w:rsid w:val="004B48DC"/>
    <w:rsid w:val="004C2BF3"/>
    <w:rsid w:val="004C2E9B"/>
    <w:rsid w:val="004C4F05"/>
    <w:rsid w:val="004F0A4C"/>
    <w:rsid w:val="004F6507"/>
    <w:rsid w:val="005011C9"/>
    <w:rsid w:val="005059E0"/>
    <w:rsid w:val="00506589"/>
    <w:rsid w:val="00511B19"/>
    <w:rsid w:val="00513CC1"/>
    <w:rsid w:val="00524148"/>
    <w:rsid w:val="00525BB1"/>
    <w:rsid w:val="00525DD6"/>
    <w:rsid w:val="005269B5"/>
    <w:rsid w:val="00530BC1"/>
    <w:rsid w:val="00531FB5"/>
    <w:rsid w:val="00534871"/>
    <w:rsid w:val="00543E0B"/>
    <w:rsid w:val="00546F9D"/>
    <w:rsid w:val="00552ECC"/>
    <w:rsid w:val="00553F8B"/>
    <w:rsid w:val="0055577E"/>
    <w:rsid w:val="00560F10"/>
    <w:rsid w:val="005619C1"/>
    <w:rsid w:val="00567CC6"/>
    <w:rsid w:val="005776BD"/>
    <w:rsid w:val="005779B3"/>
    <w:rsid w:val="00583F7F"/>
    <w:rsid w:val="005860B6"/>
    <w:rsid w:val="0059750C"/>
    <w:rsid w:val="005A2682"/>
    <w:rsid w:val="005A4D8D"/>
    <w:rsid w:val="005A77D6"/>
    <w:rsid w:val="005B5FE3"/>
    <w:rsid w:val="005B6426"/>
    <w:rsid w:val="005B6BCB"/>
    <w:rsid w:val="005C2ED6"/>
    <w:rsid w:val="005C3C02"/>
    <w:rsid w:val="005C3E73"/>
    <w:rsid w:val="005D269C"/>
    <w:rsid w:val="005D44D3"/>
    <w:rsid w:val="005D5FB7"/>
    <w:rsid w:val="005E072D"/>
    <w:rsid w:val="005E7CC8"/>
    <w:rsid w:val="005F0E61"/>
    <w:rsid w:val="005F0EDF"/>
    <w:rsid w:val="005F3154"/>
    <w:rsid w:val="006000DC"/>
    <w:rsid w:val="00611B35"/>
    <w:rsid w:val="00613229"/>
    <w:rsid w:val="00614E18"/>
    <w:rsid w:val="00623D52"/>
    <w:rsid w:val="00631ED6"/>
    <w:rsid w:val="0063227C"/>
    <w:rsid w:val="006343F5"/>
    <w:rsid w:val="00635858"/>
    <w:rsid w:val="00645666"/>
    <w:rsid w:val="00655BEC"/>
    <w:rsid w:val="006563B8"/>
    <w:rsid w:val="00657A20"/>
    <w:rsid w:val="00663D42"/>
    <w:rsid w:val="006707C2"/>
    <w:rsid w:val="00673BE7"/>
    <w:rsid w:val="00680D27"/>
    <w:rsid w:val="0068695B"/>
    <w:rsid w:val="00694350"/>
    <w:rsid w:val="00694CFA"/>
    <w:rsid w:val="006950A3"/>
    <w:rsid w:val="0069538B"/>
    <w:rsid w:val="00695691"/>
    <w:rsid w:val="00695827"/>
    <w:rsid w:val="006A61BB"/>
    <w:rsid w:val="006B0467"/>
    <w:rsid w:val="006B093F"/>
    <w:rsid w:val="006B2EC1"/>
    <w:rsid w:val="006B304F"/>
    <w:rsid w:val="006B3375"/>
    <w:rsid w:val="006C1D66"/>
    <w:rsid w:val="006D0299"/>
    <w:rsid w:val="006D071C"/>
    <w:rsid w:val="006D1BC2"/>
    <w:rsid w:val="006D24E3"/>
    <w:rsid w:val="006E1F26"/>
    <w:rsid w:val="006E2467"/>
    <w:rsid w:val="006F06BC"/>
    <w:rsid w:val="006F11D1"/>
    <w:rsid w:val="00702AD0"/>
    <w:rsid w:val="00710827"/>
    <w:rsid w:val="00712684"/>
    <w:rsid w:val="007164A2"/>
    <w:rsid w:val="007227AD"/>
    <w:rsid w:val="00725E82"/>
    <w:rsid w:val="00733603"/>
    <w:rsid w:val="00734781"/>
    <w:rsid w:val="00736109"/>
    <w:rsid w:val="00741BBB"/>
    <w:rsid w:val="007426A7"/>
    <w:rsid w:val="00743309"/>
    <w:rsid w:val="007452B6"/>
    <w:rsid w:val="00746222"/>
    <w:rsid w:val="00746B49"/>
    <w:rsid w:val="00747017"/>
    <w:rsid w:val="007471E0"/>
    <w:rsid w:val="00751AE8"/>
    <w:rsid w:val="00753EBB"/>
    <w:rsid w:val="00757246"/>
    <w:rsid w:val="0075780F"/>
    <w:rsid w:val="00765D15"/>
    <w:rsid w:val="00773A3E"/>
    <w:rsid w:val="00776419"/>
    <w:rsid w:val="007830D5"/>
    <w:rsid w:val="00785F9B"/>
    <w:rsid w:val="00793E99"/>
    <w:rsid w:val="00797B1D"/>
    <w:rsid w:val="007B07E8"/>
    <w:rsid w:val="007B2BFF"/>
    <w:rsid w:val="007B3BCC"/>
    <w:rsid w:val="007C24D3"/>
    <w:rsid w:val="007D29B7"/>
    <w:rsid w:val="007D3750"/>
    <w:rsid w:val="007D4EE5"/>
    <w:rsid w:val="007D526A"/>
    <w:rsid w:val="007E7F07"/>
    <w:rsid w:val="007F3376"/>
    <w:rsid w:val="007F4E9D"/>
    <w:rsid w:val="00802F06"/>
    <w:rsid w:val="00804909"/>
    <w:rsid w:val="0080535A"/>
    <w:rsid w:val="008163C3"/>
    <w:rsid w:val="0081714F"/>
    <w:rsid w:val="00823C83"/>
    <w:rsid w:val="00826104"/>
    <w:rsid w:val="00830959"/>
    <w:rsid w:val="0083101B"/>
    <w:rsid w:val="0084607F"/>
    <w:rsid w:val="008462A0"/>
    <w:rsid w:val="0084710B"/>
    <w:rsid w:val="00851451"/>
    <w:rsid w:val="00854184"/>
    <w:rsid w:val="00856203"/>
    <w:rsid w:val="00856A1F"/>
    <w:rsid w:val="00860E48"/>
    <w:rsid w:val="00862877"/>
    <w:rsid w:val="00862C07"/>
    <w:rsid w:val="00867ED5"/>
    <w:rsid w:val="00871F66"/>
    <w:rsid w:val="0087213A"/>
    <w:rsid w:val="00876AD9"/>
    <w:rsid w:val="00883D4B"/>
    <w:rsid w:val="00896C81"/>
    <w:rsid w:val="008A01DF"/>
    <w:rsid w:val="008A775E"/>
    <w:rsid w:val="008A78E1"/>
    <w:rsid w:val="008B044E"/>
    <w:rsid w:val="008B1E5B"/>
    <w:rsid w:val="008B251F"/>
    <w:rsid w:val="008B3CDB"/>
    <w:rsid w:val="008B4B9E"/>
    <w:rsid w:val="008C1419"/>
    <w:rsid w:val="008C27EA"/>
    <w:rsid w:val="008C3E3A"/>
    <w:rsid w:val="008D3D9E"/>
    <w:rsid w:val="008D7015"/>
    <w:rsid w:val="008F4E44"/>
    <w:rsid w:val="009176AD"/>
    <w:rsid w:val="00920B25"/>
    <w:rsid w:val="0092755E"/>
    <w:rsid w:val="0093026D"/>
    <w:rsid w:val="00930A03"/>
    <w:rsid w:val="009377C6"/>
    <w:rsid w:val="009466E9"/>
    <w:rsid w:val="0094756C"/>
    <w:rsid w:val="00950617"/>
    <w:rsid w:val="00962DEB"/>
    <w:rsid w:val="0096598B"/>
    <w:rsid w:val="009779A6"/>
    <w:rsid w:val="009814F5"/>
    <w:rsid w:val="00981F8F"/>
    <w:rsid w:val="00982986"/>
    <w:rsid w:val="00982B71"/>
    <w:rsid w:val="009877DB"/>
    <w:rsid w:val="00996F3B"/>
    <w:rsid w:val="00997512"/>
    <w:rsid w:val="009A0EE0"/>
    <w:rsid w:val="009A601B"/>
    <w:rsid w:val="009A64F6"/>
    <w:rsid w:val="009B1FBB"/>
    <w:rsid w:val="009B4D1F"/>
    <w:rsid w:val="009D2A19"/>
    <w:rsid w:val="009D7F98"/>
    <w:rsid w:val="009E25BA"/>
    <w:rsid w:val="009E3983"/>
    <w:rsid w:val="009E6E6B"/>
    <w:rsid w:val="009F216F"/>
    <w:rsid w:val="009F4533"/>
    <w:rsid w:val="00A00F03"/>
    <w:rsid w:val="00A01168"/>
    <w:rsid w:val="00A048FF"/>
    <w:rsid w:val="00A06180"/>
    <w:rsid w:val="00A07803"/>
    <w:rsid w:val="00A103A4"/>
    <w:rsid w:val="00A13AEF"/>
    <w:rsid w:val="00A140F4"/>
    <w:rsid w:val="00A16498"/>
    <w:rsid w:val="00A17F63"/>
    <w:rsid w:val="00A243D2"/>
    <w:rsid w:val="00A27A17"/>
    <w:rsid w:val="00A3095C"/>
    <w:rsid w:val="00A34E77"/>
    <w:rsid w:val="00A373DA"/>
    <w:rsid w:val="00A37B96"/>
    <w:rsid w:val="00A42F3A"/>
    <w:rsid w:val="00A43454"/>
    <w:rsid w:val="00A43FAB"/>
    <w:rsid w:val="00A60122"/>
    <w:rsid w:val="00A70838"/>
    <w:rsid w:val="00A93CB2"/>
    <w:rsid w:val="00A94950"/>
    <w:rsid w:val="00A95BEC"/>
    <w:rsid w:val="00AB02D3"/>
    <w:rsid w:val="00AB2ECA"/>
    <w:rsid w:val="00AB473E"/>
    <w:rsid w:val="00AC0710"/>
    <w:rsid w:val="00AC3912"/>
    <w:rsid w:val="00AC6098"/>
    <w:rsid w:val="00AD0966"/>
    <w:rsid w:val="00AD279D"/>
    <w:rsid w:val="00AD296B"/>
    <w:rsid w:val="00AE2F5F"/>
    <w:rsid w:val="00AE7500"/>
    <w:rsid w:val="00AF3C6B"/>
    <w:rsid w:val="00B02BD1"/>
    <w:rsid w:val="00B04F03"/>
    <w:rsid w:val="00B077E5"/>
    <w:rsid w:val="00B13711"/>
    <w:rsid w:val="00B144F5"/>
    <w:rsid w:val="00B21FFC"/>
    <w:rsid w:val="00B230C2"/>
    <w:rsid w:val="00B2601B"/>
    <w:rsid w:val="00B27F9A"/>
    <w:rsid w:val="00B30B72"/>
    <w:rsid w:val="00B30BB5"/>
    <w:rsid w:val="00B33F12"/>
    <w:rsid w:val="00B40B7B"/>
    <w:rsid w:val="00B44E50"/>
    <w:rsid w:val="00B4601F"/>
    <w:rsid w:val="00B57D4B"/>
    <w:rsid w:val="00B633F0"/>
    <w:rsid w:val="00B6628A"/>
    <w:rsid w:val="00B66847"/>
    <w:rsid w:val="00B77D0F"/>
    <w:rsid w:val="00B853D2"/>
    <w:rsid w:val="00B85A8B"/>
    <w:rsid w:val="00B91C7E"/>
    <w:rsid w:val="00BA1CB3"/>
    <w:rsid w:val="00BA3B4F"/>
    <w:rsid w:val="00BA4550"/>
    <w:rsid w:val="00BB2263"/>
    <w:rsid w:val="00BB4A1E"/>
    <w:rsid w:val="00BB61B0"/>
    <w:rsid w:val="00BB67F7"/>
    <w:rsid w:val="00BB7245"/>
    <w:rsid w:val="00BC07BE"/>
    <w:rsid w:val="00BD1CEC"/>
    <w:rsid w:val="00BD37A6"/>
    <w:rsid w:val="00BD4991"/>
    <w:rsid w:val="00BE2E48"/>
    <w:rsid w:val="00BF1204"/>
    <w:rsid w:val="00BF2852"/>
    <w:rsid w:val="00BF471D"/>
    <w:rsid w:val="00BF78E9"/>
    <w:rsid w:val="00C00DC2"/>
    <w:rsid w:val="00C024A2"/>
    <w:rsid w:val="00C04834"/>
    <w:rsid w:val="00C065F8"/>
    <w:rsid w:val="00C07D8F"/>
    <w:rsid w:val="00C148AD"/>
    <w:rsid w:val="00C158D1"/>
    <w:rsid w:val="00C160C0"/>
    <w:rsid w:val="00C20A3E"/>
    <w:rsid w:val="00C24557"/>
    <w:rsid w:val="00C3337D"/>
    <w:rsid w:val="00C3363F"/>
    <w:rsid w:val="00C33EBD"/>
    <w:rsid w:val="00C33F81"/>
    <w:rsid w:val="00C34A4C"/>
    <w:rsid w:val="00C4279A"/>
    <w:rsid w:val="00C4359E"/>
    <w:rsid w:val="00C52AF0"/>
    <w:rsid w:val="00C53C6E"/>
    <w:rsid w:val="00C552B2"/>
    <w:rsid w:val="00C62C5F"/>
    <w:rsid w:val="00C63275"/>
    <w:rsid w:val="00C6426D"/>
    <w:rsid w:val="00C704ED"/>
    <w:rsid w:val="00C73584"/>
    <w:rsid w:val="00C7364E"/>
    <w:rsid w:val="00C747DA"/>
    <w:rsid w:val="00C76F87"/>
    <w:rsid w:val="00C83762"/>
    <w:rsid w:val="00C83C04"/>
    <w:rsid w:val="00C9472C"/>
    <w:rsid w:val="00C95D5C"/>
    <w:rsid w:val="00C95EBF"/>
    <w:rsid w:val="00CA57EC"/>
    <w:rsid w:val="00CA5D2B"/>
    <w:rsid w:val="00CA6D1F"/>
    <w:rsid w:val="00CB0F22"/>
    <w:rsid w:val="00CC1E55"/>
    <w:rsid w:val="00CD09C8"/>
    <w:rsid w:val="00CD10F7"/>
    <w:rsid w:val="00CD1286"/>
    <w:rsid w:val="00CD1E1B"/>
    <w:rsid w:val="00CD3E51"/>
    <w:rsid w:val="00CE0860"/>
    <w:rsid w:val="00D02427"/>
    <w:rsid w:val="00D0402C"/>
    <w:rsid w:val="00D11D7A"/>
    <w:rsid w:val="00D15E73"/>
    <w:rsid w:val="00D22107"/>
    <w:rsid w:val="00D22E54"/>
    <w:rsid w:val="00D44591"/>
    <w:rsid w:val="00D45022"/>
    <w:rsid w:val="00D52725"/>
    <w:rsid w:val="00D52C17"/>
    <w:rsid w:val="00D5727C"/>
    <w:rsid w:val="00D602B3"/>
    <w:rsid w:val="00D60F8C"/>
    <w:rsid w:val="00D6105C"/>
    <w:rsid w:val="00D63EED"/>
    <w:rsid w:val="00D67946"/>
    <w:rsid w:val="00D67D50"/>
    <w:rsid w:val="00D701C8"/>
    <w:rsid w:val="00D7158C"/>
    <w:rsid w:val="00D71EC2"/>
    <w:rsid w:val="00D763BA"/>
    <w:rsid w:val="00D802E9"/>
    <w:rsid w:val="00D90C65"/>
    <w:rsid w:val="00D936E5"/>
    <w:rsid w:val="00D94758"/>
    <w:rsid w:val="00D9709F"/>
    <w:rsid w:val="00DB18B9"/>
    <w:rsid w:val="00DB2F31"/>
    <w:rsid w:val="00DC283A"/>
    <w:rsid w:val="00DC370E"/>
    <w:rsid w:val="00DC4CB7"/>
    <w:rsid w:val="00DC51FE"/>
    <w:rsid w:val="00DC65FD"/>
    <w:rsid w:val="00DC7570"/>
    <w:rsid w:val="00DD16B9"/>
    <w:rsid w:val="00DD638A"/>
    <w:rsid w:val="00DD6BC7"/>
    <w:rsid w:val="00DD77AD"/>
    <w:rsid w:val="00DD7B78"/>
    <w:rsid w:val="00DE07FA"/>
    <w:rsid w:val="00DE3C82"/>
    <w:rsid w:val="00DE6B1D"/>
    <w:rsid w:val="00DF1397"/>
    <w:rsid w:val="00DF260D"/>
    <w:rsid w:val="00DF2C6A"/>
    <w:rsid w:val="00DF5BF6"/>
    <w:rsid w:val="00DF67CF"/>
    <w:rsid w:val="00E079C7"/>
    <w:rsid w:val="00E10E18"/>
    <w:rsid w:val="00E14F0C"/>
    <w:rsid w:val="00E244D6"/>
    <w:rsid w:val="00E25629"/>
    <w:rsid w:val="00E256D8"/>
    <w:rsid w:val="00E25D6A"/>
    <w:rsid w:val="00E31955"/>
    <w:rsid w:val="00E31AAF"/>
    <w:rsid w:val="00E3718A"/>
    <w:rsid w:val="00E440B3"/>
    <w:rsid w:val="00E4435C"/>
    <w:rsid w:val="00E46BA0"/>
    <w:rsid w:val="00E504E1"/>
    <w:rsid w:val="00E51D58"/>
    <w:rsid w:val="00E52C58"/>
    <w:rsid w:val="00E57A45"/>
    <w:rsid w:val="00E6263F"/>
    <w:rsid w:val="00E63EC3"/>
    <w:rsid w:val="00E645D7"/>
    <w:rsid w:val="00E647EF"/>
    <w:rsid w:val="00E64A7B"/>
    <w:rsid w:val="00E725EE"/>
    <w:rsid w:val="00E72DE4"/>
    <w:rsid w:val="00E74318"/>
    <w:rsid w:val="00E85C46"/>
    <w:rsid w:val="00E90283"/>
    <w:rsid w:val="00E909A1"/>
    <w:rsid w:val="00EA0AE7"/>
    <w:rsid w:val="00EA0E5E"/>
    <w:rsid w:val="00EA5248"/>
    <w:rsid w:val="00EB07B1"/>
    <w:rsid w:val="00EB5E68"/>
    <w:rsid w:val="00EC6655"/>
    <w:rsid w:val="00EC73B9"/>
    <w:rsid w:val="00ED1E1B"/>
    <w:rsid w:val="00ED3E85"/>
    <w:rsid w:val="00EE11E5"/>
    <w:rsid w:val="00EE4A78"/>
    <w:rsid w:val="00EF4A2D"/>
    <w:rsid w:val="00EF7374"/>
    <w:rsid w:val="00F01192"/>
    <w:rsid w:val="00F025B2"/>
    <w:rsid w:val="00F031F7"/>
    <w:rsid w:val="00F12EF1"/>
    <w:rsid w:val="00F2069E"/>
    <w:rsid w:val="00F2168B"/>
    <w:rsid w:val="00F22FC2"/>
    <w:rsid w:val="00F26A95"/>
    <w:rsid w:val="00F34E2C"/>
    <w:rsid w:val="00F35542"/>
    <w:rsid w:val="00F36C9C"/>
    <w:rsid w:val="00F407FA"/>
    <w:rsid w:val="00F42741"/>
    <w:rsid w:val="00F4477D"/>
    <w:rsid w:val="00F57B1C"/>
    <w:rsid w:val="00F62E31"/>
    <w:rsid w:val="00F658B7"/>
    <w:rsid w:val="00F66FEC"/>
    <w:rsid w:val="00F74399"/>
    <w:rsid w:val="00F859E0"/>
    <w:rsid w:val="00F8677C"/>
    <w:rsid w:val="00F92EDD"/>
    <w:rsid w:val="00FA55DB"/>
    <w:rsid w:val="00FA71F0"/>
    <w:rsid w:val="00FB2DC3"/>
    <w:rsid w:val="00FB34A6"/>
    <w:rsid w:val="00FB39D4"/>
    <w:rsid w:val="00FB5A0F"/>
    <w:rsid w:val="00FC2091"/>
    <w:rsid w:val="00FC304F"/>
    <w:rsid w:val="00FC3ACC"/>
    <w:rsid w:val="00FC3E5C"/>
    <w:rsid w:val="00FC731A"/>
    <w:rsid w:val="00FD0FC4"/>
    <w:rsid w:val="00FD1545"/>
    <w:rsid w:val="00FD1789"/>
    <w:rsid w:val="00FD1E5B"/>
    <w:rsid w:val="00FD2A13"/>
    <w:rsid w:val="00FE0B7B"/>
    <w:rsid w:val="00FE4E04"/>
    <w:rsid w:val="00FE525A"/>
    <w:rsid w:val="00FE5359"/>
    <w:rsid w:val="00FE74F1"/>
    <w:rsid w:val="00FF3F60"/>
    <w:rsid w:val="00FF4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E9A21"/>
  <w15:chartTrackingRefBased/>
  <w15:docId w15:val="{EDF9DC65-D24E-4EE7-84E8-1A27BC4F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BBB"/>
    <w:rPr>
      <w:sz w:val="24"/>
      <w:szCs w:val="24"/>
    </w:rPr>
  </w:style>
  <w:style w:type="paragraph" w:styleId="Heading5">
    <w:name w:val="heading 5"/>
    <w:basedOn w:val="Normal"/>
    <w:next w:val="Normal"/>
    <w:link w:val="Heading5Char"/>
    <w:uiPriority w:val="9"/>
    <w:semiHidden/>
    <w:unhideWhenUsed/>
    <w:qFormat/>
    <w:rsid w:val="00442A9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63EE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7A20"/>
    <w:pPr>
      <w:tabs>
        <w:tab w:val="center" w:pos="4513"/>
        <w:tab w:val="right" w:pos="9026"/>
      </w:tabs>
    </w:pPr>
  </w:style>
  <w:style w:type="character" w:customStyle="1" w:styleId="FooterChar">
    <w:name w:val="Footer Char"/>
    <w:basedOn w:val="DefaultParagraphFont"/>
    <w:link w:val="Footer"/>
    <w:uiPriority w:val="99"/>
    <w:rsid w:val="00657A20"/>
    <w:rPr>
      <w:sz w:val="24"/>
      <w:szCs w:val="24"/>
    </w:rPr>
  </w:style>
  <w:style w:type="paragraph" w:customStyle="1" w:styleId="BulletHymans">
    <w:name w:val="Bullet Hymans"/>
    <w:rsid w:val="00657A20"/>
    <w:pPr>
      <w:numPr>
        <w:numId w:val="2"/>
      </w:numPr>
      <w:spacing w:after="140" w:line="280" w:lineRule="exact"/>
    </w:pPr>
    <w:rPr>
      <w:rFonts w:ascii="Arial" w:hAnsi="Arial" w:cs="Arial"/>
      <w:iCs/>
      <w:color w:val="4B4B4B"/>
      <w:lang w:eastAsia="en-US"/>
    </w:rPr>
  </w:style>
  <w:style w:type="numbering" w:customStyle="1" w:styleId="HRBullet">
    <w:name w:val="HR Bullet"/>
    <w:rsid w:val="00657A20"/>
    <w:pPr>
      <w:numPr>
        <w:numId w:val="2"/>
      </w:numPr>
    </w:pPr>
  </w:style>
  <w:style w:type="paragraph" w:styleId="ListParagraph">
    <w:name w:val="List Paragraph"/>
    <w:basedOn w:val="Normal"/>
    <w:uiPriority w:val="34"/>
    <w:qFormat/>
    <w:rsid w:val="00EF7374"/>
    <w:pPr>
      <w:ind w:left="720"/>
      <w:contextualSpacing/>
    </w:pPr>
  </w:style>
  <w:style w:type="character" w:styleId="CommentReference">
    <w:name w:val="annotation reference"/>
    <w:basedOn w:val="DefaultParagraphFont"/>
    <w:uiPriority w:val="99"/>
    <w:semiHidden/>
    <w:unhideWhenUsed/>
    <w:rsid w:val="00695827"/>
    <w:rPr>
      <w:sz w:val="16"/>
      <w:szCs w:val="16"/>
    </w:rPr>
  </w:style>
  <w:style w:type="paragraph" w:styleId="CommentText">
    <w:name w:val="annotation text"/>
    <w:basedOn w:val="Normal"/>
    <w:link w:val="CommentTextChar"/>
    <w:uiPriority w:val="99"/>
    <w:semiHidden/>
    <w:unhideWhenUsed/>
    <w:rsid w:val="00695827"/>
    <w:rPr>
      <w:sz w:val="20"/>
      <w:szCs w:val="20"/>
    </w:rPr>
  </w:style>
  <w:style w:type="character" w:customStyle="1" w:styleId="CommentTextChar">
    <w:name w:val="Comment Text Char"/>
    <w:basedOn w:val="DefaultParagraphFont"/>
    <w:link w:val="CommentText"/>
    <w:uiPriority w:val="99"/>
    <w:semiHidden/>
    <w:rsid w:val="00695827"/>
  </w:style>
  <w:style w:type="paragraph" w:styleId="CommentSubject">
    <w:name w:val="annotation subject"/>
    <w:basedOn w:val="CommentText"/>
    <w:next w:val="CommentText"/>
    <w:link w:val="CommentSubjectChar"/>
    <w:uiPriority w:val="99"/>
    <w:semiHidden/>
    <w:unhideWhenUsed/>
    <w:rsid w:val="00695827"/>
    <w:rPr>
      <w:b/>
      <w:bCs/>
    </w:rPr>
  </w:style>
  <w:style w:type="character" w:customStyle="1" w:styleId="CommentSubjectChar">
    <w:name w:val="Comment Subject Char"/>
    <w:basedOn w:val="CommentTextChar"/>
    <w:link w:val="CommentSubject"/>
    <w:uiPriority w:val="99"/>
    <w:semiHidden/>
    <w:rsid w:val="00695827"/>
    <w:rPr>
      <w:b/>
      <w:bCs/>
    </w:rPr>
  </w:style>
  <w:style w:type="paragraph" w:styleId="BalloonText">
    <w:name w:val="Balloon Text"/>
    <w:basedOn w:val="Normal"/>
    <w:link w:val="BalloonTextChar"/>
    <w:uiPriority w:val="99"/>
    <w:semiHidden/>
    <w:unhideWhenUsed/>
    <w:rsid w:val="00695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827"/>
    <w:rPr>
      <w:rFonts w:ascii="Segoe UI" w:hAnsi="Segoe UI" w:cs="Segoe UI"/>
      <w:sz w:val="18"/>
      <w:szCs w:val="18"/>
    </w:rPr>
  </w:style>
  <w:style w:type="paragraph" w:styleId="NormalWeb">
    <w:name w:val="Normal (Web)"/>
    <w:basedOn w:val="Normal"/>
    <w:uiPriority w:val="99"/>
    <w:unhideWhenUsed/>
    <w:rsid w:val="00DC65FD"/>
    <w:pPr>
      <w:spacing w:before="100" w:beforeAutospacing="1" w:after="360"/>
    </w:pPr>
    <w:rPr>
      <w:color w:val="111111"/>
    </w:rPr>
  </w:style>
  <w:style w:type="paragraph" w:styleId="Revision">
    <w:name w:val="Revision"/>
    <w:hidden/>
    <w:uiPriority w:val="99"/>
    <w:semiHidden/>
    <w:rsid w:val="0029786D"/>
    <w:rPr>
      <w:sz w:val="24"/>
      <w:szCs w:val="24"/>
    </w:rPr>
  </w:style>
  <w:style w:type="paragraph" w:styleId="Header">
    <w:name w:val="header"/>
    <w:basedOn w:val="Normal"/>
    <w:link w:val="HeaderChar"/>
    <w:uiPriority w:val="99"/>
    <w:unhideWhenUsed/>
    <w:rsid w:val="00785F9B"/>
    <w:pPr>
      <w:tabs>
        <w:tab w:val="center" w:pos="4513"/>
        <w:tab w:val="right" w:pos="9026"/>
      </w:tabs>
    </w:pPr>
  </w:style>
  <w:style w:type="character" w:customStyle="1" w:styleId="HeaderChar">
    <w:name w:val="Header Char"/>
    <w:basedOn w:val="DefaultParagraphFont"/>
    <w:link w:val="Header"/>
    <w:uiPriority w:val="99"/>
    <w:rsid w:val="00785F9B"/>
    <w:rPr>
      <w:sz w:val="24"/>
      <w:szCs w:val="24"/>
    </w:rPr>
  </w:style>
  <w:style w:type="paragraph" w:customStyle="1" w:styleId="Header5">
    <w:name w:val="Header 5"/>
    <w:basedOn w:val="Heading5"/>
    <w:link w:val="Header5Char"/>
    <w:qFormat/>
    <w:rsid w:val="00442A97"/>
    <w:rPr>
      <w:rFonts w:asciiTheme="minorHAnsi" w:eastAsia="Calibri" w:hAnsiTheme="minorHAnsi"/>
      <w:color w:val="61207F"/>
      <w:lang w:eastAsia="en-US"/>
    </w:rPr>
  </w:style>
  <w:style w:type="character" w:customStyle="1" w:styleId="Header5Char">
    <w:name w:val="Header 5 Char"/>
    <w:basedOn w:val="DefaultParagraphFont"/>
    <w:link w:val="Header5"/>
    <w:rsid w:val="00442A97"/>
    <w:rPr>
      <w:rFonts w:asciiTheme="minorHAnsi" w:eastAsia="Calibri" w:hAnsiTheme="minorHAnsi" w:cstheme="majorBidi"/>
      <w:color w:val="61207F"/>
      <w:sz w:val="24"/>
      <w:szCs w:val="24"/>
      <w:lang w:eastAsia="en-US"/>
    </w:rPr>
  </w:style>
  <w:style w:type="character" w:customStyle="1" w:styleId="Heading5Char">
    <w:name w:val="Heading 5 Char"/>
    <w:basedOn w:val="DefaultParagraphFont"/>
    <w:link w:val="Heading5"/>
    <w:uiPriority w:val="9"/>
    <w:semiHidden/>
    <w:rsid w:val="00442A97"/>
    <w:rPr>
      <w:rFonts w:asciiTheme="majorHAnsi" w:eastAsiaTheme="majorEastAsia" w:hAnsiTheme="majorHAnsi" w:cstheme="majorBidi"/>
      <w:color w:val="2E74B5" w:themeColor="accent1" w:themeShade="BF"/>
      <w:sz w:val="24"/>
      <w:szCs w:val="24"/>
    </w:rPr>
  </w:style>
  <w:style w:type="table" w:styleId="TableGrid">
    <w:name w:val="Table Grid"/>
    <w:basedOn w:val="TableNormal"/>
    <w:uiPriority w:val="39"/>
    <w:rsid w:val="00442A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6Char">
    <w:name w:val="Header 6 Char"/>
    <w:basedOn w:val="DefaultParagraphFont"/>
    <w:link w:val="Header6"/>
    <w:locked/>
    <w:rsid w:val="00D63EED"/>
    <w:rPr>
      <w:rFonts w:ascii="Calibri" w:eastAsia="Calibri" w:hAnsi="Calibri" w:cstheme="majorBidi"/>
      <w:color w:val="244D7A"/>
      <w:sz w:val="24"/>
      <w:szCs w:val="24"/>
    </w:rPr>
  </w:style>
  <w:style w:type="paragraph" w:customStyle="1" w:styleId="Header6">
    <w:name w:val="Header 6"/>
    <w:basedOn w:val="Heading6"/>
    <w:link w:val="Header6Char"/>
    <w:qFormat/>
    <w:rsid w:val="00D63EED"/>
    <w:rPr>
      <w:rFonts w:ascii="Calibri" w:eastAsia="Calibri" w:hAnsi="Calibri"/>
      <w:color w:val="244D7A"/>
    </w:rPr>
  </w:style>
  <w:style w:type="character" w:customStyle="1" w:styleId="Heading6Char">
    <w:name w:val="Heading 6 Char"/>
    <w:basedOn w:val="DefaultParagraphFont"/>
    <w:link w:val="Heading6"/>
    <w:uiPriority w:val="9"/>
    <w:semiHidden/>
    <w:rsid w:val="00D63EED"/>
    <w:rPr>
      <w:rFonts w:asciiTheme="majorHAnsi" w:eastAsiaTheme="majorEastAsia" w:hAnsiTheme="majorHAnsi" w:cstheme="majorBidi"/>
      <w:color w:val="1F4D78" w:themeColor="accent1" w:themeShade="7F"/>
      <w:sz w:val="24"/>
      <w:szCs w:val="24"/>
    </w:rPr>
  </w:style>
  <w:style w:type="paragraph" w:customStyle="1" w:styleId="UKSchemeBCont1">
    <w:name w:val="UKSchemeB Cont 1"/>
    <w:basedOn w:val="Normal"/>
    <w:link w:val="UKSchemeBCont1Char"/>
    <w:rsid w:val="00896C81"/>
    <w:pPr>
      <w:spacing w:after="260" w:line="260" w:lineRule="atLeast"/>
      <w:ind w:left="720"/>
    </w:pPr>
    <w:rPr>
      <w:rFonts w:ascii="Arial" w:hAnsi="Arial" w:cs="Arial"/>
      <w:sz w:val="22"/>
      <w:szCs w:val="20"/>
      <w:lang w:eastAsia="en-US"/>
    </w:rPr>
  </w:style>
  <w:style w:type="character" w:customStyle="1" w:styleId="UKSchemeBCont1Char">
    <w:name w:val="UKSchemeB Cont 1 Char"/>
    <w:link w:val="UKSchemeBCont1"/>
    <w:rsid w:val="00896C81"/>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39240">
      <w:bodyDiv w:val="1"/>
      <w:marLeft w:val="0"/>
      <w:marRight w:val="0"/>
      <w:marTop w:val="0"/>
      <w:marBottom w:val="0"/>
      <w:divBdr>
        <w:top w:val="none" w:sz="0" w:space="0" w:color="auto"/>
        <w:left w:val="none" w:sz="0" w:space="0" w:color="auto"/>
        <w:bottom w:val="none" w:sz="0" w:space="0" w:color="auto"/>
        <w:right w:val="none" w:sz="0" w:space="0" w:color="auto"/>
      </w:divBdr>
      <w:divsChild>
        <w:div w:id="124348154">
          <w:marLeft w:val="0"/>
          <w:marRight w:val="0"/>
          <w:marTop w:val="0"/>
          <w:marBottom w:val="0"/>
          <w:divBdr>
            <w:top w:val="none" w:sz="0" w:space="0" w:color="auto"/>
            <w:left w:val="none" w:sz="0" w:space="0" w:color="auto"/>
            <w:bottom w:val="none" w:sz="0" w:space="0" w:color="auto"/>
            <w:right w:val="none" w:sz="0" w:space="0" w:color="auto"/>
          </w:divBdr>
          <w:divsChild>
            <w:div w:id="1667515947">
              <w:marLeft w:val="0"/>
              <w:marRight w:val="0"/>
              <w:marTop w:val="0"/>
              <w:marBottom w:val="0"/>
              <w:divBdr>
                <w:top w:val="none" w:sz="0" w:space="0" w:color="auto"/>
                <w:left w:val="none" w:sz="0" w:space="0" w:color="auto"/>
                <w:bottom w:val="none" w:sz="0" w:space="0" w:color="auto"/>
                <w:right w:val="none" w:sz="0" w:space="0" w:color="auto"/>
              </w:divBdr>
              <w:divsChild>
                <w:div w:id="1736775074">
                  <w:marLeft w:val="0"/>
                  <w:marRight w:val="0"/>
                  <w:marTop w:val="0"/>
                  <w:marBottom w:val="0"/>
                  <w:divBdr>
                    <w:top w:val="none" w:sz="0" w:space="0" w:color="auto"/>
                    <w:left w:val="none" w:sz="0" w:space="0" w:color="auto"/>
                    <w:bottom w:val="none" w:sz="0" w:space="0" w:color="auto"/>
                    <w:right w:val="none" w:sz="0" w:space="0" w:color="auto"/>
                  </w:divBdr>
                  <w:divsChild>
                    <w:div w:id="15184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07230">
      <w:bodyDiv w:val="1"/>
      <w:marLeft w:val="0"/>
      <w:marRight w:val="0"/>
      <w:marTop w:val="0"/>
      <w:marBottom w:val="0"/>
      <w:divBdr>
        <w:top w:val="none" w:sz="0" w:space="0" w:color="auto"/>
        <w:left w:val="none" w:sz="0" w:space="0" w:color="auto"/>
        <w:bottom w:val="none" w:sz="0" w:space="0" w:color="auto"/>
        <w:right w:val="none" w:sz="0" w:space="0" w:color="auto"/>
      </w:divBdr>
    </w:div>
    <w:div w:id="10717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76D0F-1DC2-49FD-8DBA-7716418A048F}"/>
</file>

<file path=customXml/itemProps2.xml><?xml version="1.0" encoding="utf-8"?>
<ds:datastoreItem xmlns:ds="http://schemas.openxmlformats.org/officeDocument/2006/customXml" ds:itemID="{14E0371A-71BD-412D-8F5F-BB3ED94C00A9}">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customXml/itemProps3.xml><?xml version="1.0" encoding="utf-8"?>
<ds:datastoreItem xmlns:ds="http://schemas.openxmlformats.org/officeDocument/2006/customXml" ds:itemID="{51F0109D-BF3F-4D56-A612-63B2EB6F6008}">
  <ds:schemaRefs>
    <ds:schemaRef ds:uri="http://schemas.openxmlformats.org/officeDocument/2006/bibliography"/>
  </ds:schemaRefs>
</ds:datastoreItem>
</file>

<file path=customXml/itemProps4.xml><?xml version="1.0" encoding="utf-8"?>
<ds:datastoreItem xmlns:ds="http://schemas.openxmlformats.org/officeDocument/2006/customXml" ds:itemID="{38EB2C81-E10F-4A4E-925E-A20C61086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5011</Words>
  <Characters>27206</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GovernancePolicyandComplianceStatementReview2017CPF</vt:lpstr>
    </vt:vector>
  </TitlesOfParts>
  <Company>Northants County Council</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GovernancePolicyandComplianceStatementReview2017CPF</dc:title>
  <dc:subject/>
  <dc:creator>MOakensen</dc:creator>
  <cp:keywords/>
  <dc:description/>
  <cp:lastModifiedBy>Sharon Grimshaw</cp:lastModifiedBy>
  <cp:revision>2</cp:revision>
  <cp:lastPrinted>2017-11-07T18:27:00Z</cp:lastPrinted>
  <dcterms:created xsi:type="dcterms:W3CDTF">2024-10-18T12:35:00Z</dcterms:created>
  <dcterms:modified xsi:type="dcterms:W3CDTF">2024-10-18T12:35:00Z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