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E008" w14:textId="77777777" w:rsidR="009046DF" w:rsidRDefault="009046DF" w:rsidP="005E6B4D">
      <w:pPr>
        <w:autoSpaceDE w:val="0"/>
        <w:autoSpaceDN w:val="0"/>
        <w:adjustRightInd w:val="0"/>
        <w:rPr>
          <w:rFonts w:cs="Arial"/>
          <w:b/>
          <w:bCs/>
          <w:color w:val="000000"/>
          <w:sz w:val="24"/>
          <w:szCs w:val="24"/>
        </w:rPr>
      </w:pPr>
    </w:p>
    <w:p w14:paraId="11EC45B6" w14:textId="6D66C91A" w:rsidR="005E6B4D" w:rsidRPr="001356CB" w:rsidRDefault="005E6B4D" w:rsidP="00D47DB3">
      <w:pPr>
        <w:autoSpaceDE w:val="0"/>
        <w:autoSpaceDN w:val="0"/>
        <w:adjustRightInd w:val="0"/>
        <w:jc w:val="left"/>
        <w:rPr>
          <w:rFonts w:cs="Arial"/>
          <w:b/>
          <w:bCs/>
          <w:color w:val="000000"/>
          <w:sz w:val="24"/>
          <w:szCs w:val="24"/>
        </w:rPr>
      </w:pPr>
      <w:r w:rsidRPr="00295304">
        <w:rPr>
          <w:rStyle w:val="TitleChar"/>
        </w:rPr>
        <w:t>C</w:t>
      </w:r>
      <w:r w:rsidR="00D47DB3">
        <w:rPr>
          <w:rStyle w:val="TitleChar"/>
        </w:rPr>
        <w:t>hecking and disputing your employer’s pension decision</w:t>
      </w:r>
    </w:p>
    <w:p w14:paraId="303B1070" w14:textId="77777777" w:rsidR="005E6B4D" w:rsidRPr="00D47DB3" w:rsidRDefault="005E6B4D" w:rsidP="00D47DB3">
      <w:pPr>
        <w:pStyle w:val="Heading1"/>
        <w:jc w:val="left"/>
        <w:rPr>
          <w:color w:val="61207F"/>
        </w:rPr>
      </w:pPr>
      <w:r w:rsidRPr="00D47DB3">
        <w:rPr>
          <w:color w:val="61207F"/>
        </w:rPr>
        <w:t>Introduction</w:t>
      </w:r>
    </w:p>
    <w:p w14:paraId="64F270CD" w14:textId="6F21CD46" w:rsidR="005F100C" w:rsidRDefault="005F100C" w:rsidP="00D47DB3">
      <w:pPr>
        <w:jc w:val="left"/>
        <w:rPr>
          <w:b/>
          <w:bCs/>
        </w:rPr>
      </w:pPr>
      <w:r w:rsidRPr="005F100C">
        <w:t xml:space="preserve">This guide is to help you understand what you need to do now that your </w:t>
      </w:r>
      <w:r w:rsidR="00D47DB3">
        <w:t>e</w:t>
      </w:r>
      <w:r w:rsidRPr="005F100C">
        <w:t>mployer has made a decision that affects your Local Government Pension Scheme (LGPS) pension rights.</w:t>
      </w:r>
      <w:r w:rsidR="00D47DB3">
        <w:t xml:space="preserve"> </w:t>
      </w:r>
      <w:r w:rsidRPr="005F100C">
        <w:t>It also details the procedure for settling any disagreement or complaint you may have about this decision.</w:t>
      </w:r>
    </w:p>
    <w:p w14:paraId="43DE59B0" w14:textId="77777777" w:rsidR="005E6B4D" w:rsidRPr="00D47DB3" w:rsidRDefault="005E6B4D" w:rsidP="00D47DB3">
      <w:pPr>
        <w:pStyle w:val="Heading1"/>
        <w:jc w:val="left"/>
        <w:rPr>
          <w:color w:val="61207F"/>
        </w:rPr>
      </w:pPr>
      <w:r w:rsidRPr="00D47DB3">
        <w:rPr>
          <w:color w:val="61207F"/>
        </w:rPr>
        <w:t>What is a decision?</w:t>
      </w:r>
    </w:p>
    <w:p w14:paraId="4423A062" w14:textId="3A990F0E" w:rsidR="005E6B4D" w:rsidRPr="001356CB" w:rsidRDefault="005F100C" w:rsidP="00D47DB3">
      <w:pPr>
        <w:autoSpaceDE w:val="0"/>
        <w:autoSpaceDN w:val="0"/>
        <w:adjustRightInd w:val="0"/>
        <w:jc w:val="left"/>
        <w:rPr>
          <w:rFonts w:cstheme="minorHAnsi"/>
          <w:color w:val="000000"/>
        </w:rPr>
      </w:pPr>
      <w:r w:rsidRPr="005F100C">
        <w:rPr>
          <w:rFonts w:cstheme="minorHAnsi"/>
          <w:color w:val="000000"/>
        </w:rPr>
        <w:t>From the day you start a job with an employer who offers the LGPS to the day your benefits are paid to you or your dependents, your employer makes decisions about your pension entitlement.</w:t>
      </w:r>
      <w:r w:rsidR="00D47DB3">
        <w:rPr>
          <w:rFonts w:cstheme="minorHAnsi"/>
          <w:color w:val="000000"/>
        </w:rPr>
        <w:t xml:space="preserve"> As</w:t>
      </w:r>
      <w:r w:rsidRPr="005F100C">
        <w:rPr>
          <w:rFonts w:cstheme="minorHAnsi"/>
          <w:color w:val="000000"/>
        </w:rPr>
        <w:t xml:space="preserve"> you have received this guide means that a decision has just been made.</w:t>
      </w:r>
      <w:r w:rsidR="00D47DB3">
        <w:rPr>
          <w:rFonts w:cstheme="minorHAnsi"/>
          <w:color w:val="000000"/>
        </w:rPr>
        <w:t xml:space="preserve"> </w:t>
      </w:r>
      <w:r w:rsidRPr="005F100C">
        <w:rPr>
          <w:rFonts w:cstheme="minorHAnsi"/>
          <w:color w:val="000000"/>
        </w:rPr>
        <w:t>You should have received a letter, or a form, telling you what the decision is, alongside this guide.</w:t>
      </w:r>
      <w:r w:rsidR="00D47DB3">
        <w:rPr>
          <w:rFonts w:cstheme="minorHAnsi"/>
          <w:color w:val="000000"/>
        </w:rPr>
        <w:t xml:space="preserve"> </w:t>
      </w:r>
      <w:r w:rsidRPr="005F100C">
        <w:rPr>
          <w:rFonts w:cstheme="minorHAnsi"/>
          <w:color w:val="000000"/>
        </w:rPr>
        <w:t xml:space="preserve">You may have also received information on </w:t>
      </w:r>
      <w:r w:rsidR="00D47DB3">
        <w:rPr>
          <w:rFonts w:cstheme="minorHAnsi"/>
          <w:color w:val="000000"/>
        </w:rPr>
        <w:t xml:space="preserve">a </w:t>
      </w:r>
      <w:r w:rsidRPr="005F100C">
        <w:rPr>
          <w:rFonts w:cstheme="minorHAnsi"/>
          <w:color w:val="000000"/>
        </w:rPr>
        <w:t>specific action you need to take.</w:t>
      </w:r>
    </w:p>
    <w:p w14:paraId="25CCBB93" w14:textId="77777777" w:rsidR="005E6B4D" w:rsidRPr="00D47DB3" w:rsidRDefault="005E6B4D" w:rsidP="00D47DB3">
      <w:pPr>
        <w:pStyle w:val="Heading1"/>
        <w:jc w:val="left"/>
        <w:rPr>
          <w:color w:val="61207F"/>
        </w:rPr>
      </w:pPr>
      <w:r w:rsidRPr="00D47DB3">
        <w:rPr>
          <w:bCs w:val="0"/>
          <w:color w:val="61207F"/>
        </w:rPr>
        <w:t>What do I do now</w:t>
      </w:r>
      <w:r w:rsidRPr="00D47DB3">
        <w:rPr>
          <w:color w:val="61207F"/>
        </w:rPr>
        <w:t>?</w:t>
      </w:r>
    </w:p>
    <w:p w14:paraId="3A44C66D" w14:textId="71718248" w:rsidR="005E6B4D" w:rsidRPr="001356CB" w:rsidRDefault="005E6B4D" w:rsidP="00D47DB3">
      <w:pPr>
        <w:autoSpaceDE w:val="0"/>
        <w:autoSpaceDN w:val="0"/>
        <w:adjustRightInd w:val="0"/>
        <w:jc w:val="left"/>
        <w:rPr>
          <w:rFonts w:cstheme="minorHAnsi"/>
        </w:rPr>
      </w:pPr>
      <w:r w:rsidRPr="001356CB">
        <w:rPr>
          <w:rFonts w:cstheme="minorHAnsi"/>
        </w:rPr>
        <w:t>Check, as far as you can, to see if you think the decision is based on the correct details and that you agree with it.</w:t>
      </w:r>
      <w:r w:rsidR="00D47DB3">
        <w:rPr>
          <w:rFonts w:cstheme="minorHAnsi"/>
        </w:rPr>
        <w:t xml:space="preserve"> </w:t>
      </w:r>
      <w:r w:rsidRPr="001356CB">
        <w:rPr>
          <w:rFonts w:cstheme="minorHAnsi"/>
        </w:rPr>
        <w:t xml:space="preserve">If you are </w:t>
      </w:r>
      <w:proofErr w:type="gramStart"/>
      <w:r w:rsidRPr="001356CB">
        <w:rPr>
          <w:rFonts w:cstheme="minorHAnsi"/>
        </w:rPr>
        <w:t>happy</w:t>
      </w:r>
      <w:proofErr w:type="gramEnd"/>
      <w:r w:rsidRPr="001356CB">
        <w:rPr>
          <w:rFonts w:cstheme="minorHAnsi"/>
        </w:rPr>
        <w:t xml:space="preserve"> please follow any instruction in the letter.</w:t>
      </w:r>
    </w:p>
    <w:p w14:paraId="7B7D1D22" w14:textId="77777777" w:rsidR="005E6B4D" w:rsidRPr="001356CB" w:rsidRDefault="005E6B4D" w:rsidP="00D47DB3">
      <w:pPr>
        <w:autoSpaceDE w:val="0"/>
        <w:autoSpaceDN w:val="0"/>
        <w:adjustRightInd w:val="0"/>
        <w:spacing w:after="0" w:line="240" w:lineRule="auto"/>
        <w:jc w:val="left"/>
        <w:rPr>
          <w:rFonts w:cstheme="minorHAnsi"/>
        </w:rPr>
      </w:pPr>
      <w:r w:rsidRPr="001356CB">
        <w:rPr>
          <w:rFonts w:cstheme="minorHAnsi"/>
        </w:rPr>
        <w:t xml:space="preserve">If you are unhappy you need to start a dispute process – this is a </w:t>
      </w:r>
      <w:proofErr w:type="gramStart"/>
      <w:r w:rsidRPr="001356CB">
        <w:rPr>
          <w:rFonts w:cstheme="minorHAnsi"/>
        </w:rPr>
        <w:t>four stage</w:t>
      </w:r>
      <w:proofErr w:type="gramEnd"/>
      <w:r w:rsidRPr="001356CB">
        <w:rPr>
          <w:rFonts w:cstheme="minorHAnsi"/>
        </w:rPr>
        <w:t xml:space="preserve"> process:</w:t>
      </w:r>
    </w:p>
    <w:p w14:paraId="09D3A3E1" w14:textId="77777777" w:rsidR="005E6B4D" w:rsidRPr="001356CB" w:rsidRDefault="005E6B4D" w:rsidP="00D47DB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An </w:t>
      </w:r>
      <w:r w:rsidRPr="001356CB">
        <w:rPr>
          <w:rFonts w:eastAsia="Arial Unicode MS" w:cstheme="minorHAnsi"/>
          <w:b/>
        </w:rPr>
        <w:t xml:space="preserve">informal </w:t>
      </w:r>
      <w:proofErr w:type="gramStart"/>
      <w:r w:rsidRPr="001356CB">
        <w:rPr>
          <w:rFonts w:eastAsia="Arial Unicode MS" w:cstheme="minorHAnsi"/>
          <w:b/>
        </w:rPr>
        <w:t>stage</w:t>
      </w:r>
      <w:r w:rsidRPr="001356CB">
        <w:rPr>
          <w:rFonts w:eastAsia="Arial Unicode MS" w:cstheme="minorHAnsi"/>
        </w:rPr>
        <w:t>;</w:t>
      </w:r>
      <w:proofErr w:type="gramEnd"/>
    </w:p>
    <w:p w14:paraId="1742B267" w14:textId="77777777" w:rsidR="005E6B4D" w:rsidRPr="001356CB" w:rsidRDefault="005E6B4D" w:rsidP="00D47DB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first, formal, stage of the internal dispute resolution procedure (IDRP)</w:t>
      </w:r>
      <w:r w:rsidRPr="001356CB">
        <w:rPr>
          <w:rFonts w:eastAsia="Arial Unicode MS" w:cstheme="minorHAnsi"/>
        </w:rPr>
        <w:t xml:space="preserve">, this is carried out by </w:t>
      </w:r>
      <w:r w:rsidR="005F100C">
        <w:rPr>
          <w:rFonts w:cstheme="minorHAnsi"/>
          <w:color w:val="000000"/>
        </w:rPr>
        <w:t xml:space="preserve">your </w:t>
      </w:r>
      <w:proofErr w:type="gramStart"/>
      <w:r w:rsidR="005F100C">
        <w:rPr>
          <w:rFonts w:cstheme="minorHAnsi"/>
          <w:color w:val="000000"/>
        </w:rPr>
        <w:t>employer</w:t>
      </w:r>
      <w:r w:rsidRPr="001356CB">
        <w:rPr>
          <w:rFonts w:eastAsia="Arial Unicode MS" w:cstheme="minorHAnsi"/>
        </w:rPr>
        <w:t>;</w:t>
      </w:r>
      <w:proofErr w:type="gramEnd"/>
    </w:p>
    <w:p w14:paraId="74C2CDB7" w14:textId="77777777" w:rsidR="005E6B4D" w:rsidRPr="001356CB" w:rsidRDefault="005E6B4D" w:rsidP="00D47DB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second, formal, stage of the IDRP</w:t>
      </w:r>
      <w:r w:rsidRPr="001356CB">
        <w:rPr>
          <w:rFonts w:eastAsia="Arial Unicode MS" w:cstheme="minorHAnsi"/>
        </w:rPr>
        <w:t xml:space="preserve">, this is carried out by the administering authority to the relevant Pension </w:t>
      </w:r>
      <w:proofErr w:type="gramStart"/>
      <w:r w:rsidRPr="001356CB">
        <w:rPr>
          <w:rFonts w:eastAsia="Arial Unicode MS" w:cstheme="minorHAnsi"/>
        </w:rPr>
        <w:t>Fund;</w:t>
      </w:r>
      <w:proofErr w:type="gramEnd"/>
    </w:p>
    <w:p w14:paraId="705ADD70" w14:textId="77777777" w:rsidR="005E6B4D" w:rsidRPr="001356CB" w:rsidRDefault="005E6B4D" w:rsidP="00D47DB3">
      <w:pPr>
        <w:numPr>
          <w:ilvl w:val="0"/>
          <w:numId w:val="4"/>
        </w:numPr>
        <w:spacing w:after="120"/>
        <w:ind w:left="426" w:hanging="284"/>
        <w:jc w:val="left"/>
        <w:rPr>
          <w:rFonts w:eastAsia="Arial Unicode MS" w:cstheme="minorHAnsi"/>
        </w:rPr>
      </w:pPr>
      <w:r w:rsidRPr="001356CB">
        <w:rPr>
          <w:rFonts w:eastAsia="Arial Unicode MS" w:cstheme="minorHAnsi"/>
        </w:rPr>
        <w:t xml:space="preserve">A final referral to the </w:t>
      </w:r>
      <w:r w:rsidRPr="001356CB">
        <w:rPr>
          <w:rFonts w:eastAsia="Arial Unicode MS" w:cstheme="minorHAnsi"/>
          <w:b/>
        </w:rPr>
        <w:t>Pensions Ombudsman</w:t>
      </w:r>
      <w:r w:rsidRPr="001356CB">
        <w:rPr>
          <w:rFonts w:eastAsia="Arial Unicode MS" w:cstheme="minorHAnsi"/>
        </w:rPr>
        <w:t>. They will not take cases until the dispute has been through both stages of the formal IDRP process.</w:t>
      </w:r>
    </w:p>
    <w:p w14:paraId="68EE0A8B" w14:textId="77777777" w:rsidR="005E6B4D" w:rsidRPr="00D47DB3" w:rsidRDefault="005E6B4D" w:rsidP="00D47DB3">
      <w:pPr>
        <w:pStyle w:val="Heading1"/>
        <w:jc w:val="left"/>
        <w:rPr>
          <w:color w:val="61207F"/>
        </w:rPr>
      </w:pPr>
      <w:r w:rsidRPr="00D47DB3">
        <w:rPr>
          <w:color w:val="61207F"/>
        </w:rPr>
        <w:t>How do I start the disputes process?</w:t>
      </w:r>
    </w:p>
    <w:p w14:paraId="0F177641" w14:textId="33F3276F"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Start by making an informal enquiry to the person who sent you the letter explaining the decision.</w:t>
      </w:r>
      <w:r w:rsidR="00D47DB3">
        <w:rPr>
          <w:rFonts w:cstheme="minorHAnsi"/>
          <w:color w:val="000000"/>
        </w:rPr>
        <w:t xml:space="preserve"> </w:t>
      </w:r>
      <w:r w:rsidRPr="001356CB">
        <w:rPr>
          <w:rFonts w:cstheme="minorHAnsi"/>
          <w:color w:val="000000"/>
        </w:rPr>
        <w:t>Ask them to explain the decision again and why it has been made and, if you still believe the decision is wrong, ask them to change their decision and explain why.</w:t>
      </w:r>
    </w:p>
    <w:p w14:paraId="1220437A" w14:textId="77777777"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Most problems are, in fact, resolved in this way. They are often caused by misunderstandings, wrong information or human error which can be explained or put right quickly and easily.</w:t>
      </w:r>
    </w:p>
    <w:p w14:paraId="7AC96B12" w14:textId="77777777" w:rsidR="005E6B4D" w:rsidRPr="00D47DB3" w:rsidRDefault="005E6B4D" w:rsidP="00D47DB3">
      <w:pPr>
        <w:pStyle w:val="Heading1"/>
        <w:jc w:val="left"/>
        <w:rPr>
          <w:color w:val="61207F"/>
        </w:rPr>
      </w:pPr>
      <w:r w:rsidRPr="00D47DB3">
        <w:rPr>
          <w:color w:val="61207F"/>
        </w:rPr>
        <w:t>The informal approach did not work; what next?</w:t>
      </w:r>
    </w:p>
    <w:p w14:paraId="1C1D83E2" w14:textId="77777777"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 xml:space="preserve">If you remain unhappy with the decision (or the lack of one) then, under the dispute rules, you have the right to have the decision looked at again by </w:t>
      </w:r>
      <w:r w:rsidR="005F100C">
        <w:rPr>
          <w:rFonts w:cstheme="minorHAnsi"/>
          <w:color w:val="000000"/>
        </w:rPr>
        <w:t>a person specified by your employer</w:t>
      </w:r>
      <w:r w:rsidRPr="001356CB">
        <w:rPr>
          <w:rFonts w:cstheme="minorHAnsi"/>
          <w:color w:val="000000"/>
        </w:rPr>
        <w:t xml:space="preserve"> – this is known as the first, formal stage of IDRP.</w:t>
      </w:r>
    </w:p>
    <w:p w14:paraId="33592FC6" w14:textId="53331671" w:rsidR="0015505B" w:rsidRDefault="005F100C" w:rsidP="00D47DB3">
      <w:pPr>
        <w:autoSpaceDE w:val="0"/>
        <w:autoSpaceDN w:val="0"/>
        <w:adjustRightInd w:val="0"/>
        <w:jc w:val="left"/>
        <w:rPr>
          <w:rFonts w:cstheme="minorHAnsi"/>
          <w:color w:val="000000"/>
        </w:rPr>
      </w:pPr>
      <w:r w:rsidRPr="005F100C">
        <w:rPr>
          <w:rFonts w:cstheme="minorHAnsi"/>
          <w:color w:val="000000"/>
        </w:rPr>
        <w:t xml:space="preserve">Your employer should have </w:t>
      </w:r>
      <w:r w:rsidR="006C005C">
        <w:rPr>
          <w:rFonts w:cstheme="minorHAnsi"/>
          <w:color w:val="000000"/>
        </w:rPr>
        <w:t xml:space="preserve">given </w:t>
      </w:r>
      <w:r w:rsidRPr="005F100C">
        <w:rPr>
          <w:rFonts w:cstheme="minorHAnsi"/>
          <w:color w:val="000000"/>
        </w:rPr>
        <w:t>details of their adjudicator in the notification of their decision.</w:t>
      </w:r>
      <w:r w:rsidR="00D47DB3">
        <w:rPr>
          <w:rFonts w:cstheme="minorHAnsi"/>
          <w:color w:val="000000"/>
        </w:rPr>
        <w:t xml:space="preserve"> </w:t>
      </w:r>
      <w:r w:rsidRPr="005F100C">
        <w:rPr>
          <w:rFonts w:cstheme="minorHAnsi"/>
          <w:color w:val="000000"/>
        </w:rPr>
        <w:t>You should now contact them and ask for a full guide to the dispute procedure.</w:t>
      </w:r>
      <w:r w:rsidR="00D47DB3">
        <w:rPr>
          <w:rFonts w:cstheme="minorHAnsi"/>
          <w:color w:val="000000"/>
        </w:rPr>
        <w:t xml:space="preserve"> </w:t>
      </w:r>
      <w:r w:rsidRPr="005F100C">
        <w:rPr>
          <w:rFonts w:cstheme="minorHAnsi"/>
          <w:color w:val="000000"/>
        </w:rPr>
        <w:t>If you have not been provided with details of the adjudicator, ask the person who made the decision for contact details.</w:t>
      </w:r>
      <w:r w:rsidR="00D47DB3">
        <w:rPr>
          <w:rFonts w:cstheme="minorHAnsi"/>
          <w:color w:val="000000"/>
        </w:rPr>
        <w:t xml:space="preserve"> </w:t>
      </w:r>
    </w:p>
    <w:p w14:paraId="7F8A7B05" w14:textId="74DCF48F" w:rsidR="0015505B" w:rsidRDefault="005F100C" w:rsidP="00D47DB3">
      <w:pPr>
        <w:autoSpaceDE w:val="0"/>
        <w:autoSpaceDN w:val="0"/>
        <w:adjustRightInd w:val="0"/>
        <w:jc w:val="left"/>
        <w:rPr>
          <w:rFonts w:cstheme="minorHAnsi"/>
          <w:color w:val="000000"/>
        </w:rPr>
      </w:pPr>
      <w:r w:rsidRPr="005F100C">
        <w:rPr>
          <w:rFonts w:cstheme="minorHAnsi"/>
          <w:color w:val="000000"/>
        </w:rPr>
        <w:lastRenderedPageBreak/>
        <w:t xml:space="preserve">Failing this, contact </w:t>
      </w:r>
      <w:r w:rsidR="006C005C">
        <w:rPr>
          <w:rFonts w:cstheme="minorHAnsi"/>
          <w:color w:val="000000"/>
        </w:rPr>
        <w:t>us</w:t>
      </w:r>
      <w:r w:rsidRPr="005F100C">
        <w:rPr>
          <w:rFonts w:cstheme="minorHAnsi"/>
          <w:color w:val="000000"/>
        </w:rPr>
        <w:t>, see details below.</w:t>
      </w:r>
      <w:r w:rsidR="00D47DB3">
        <w:rPr>
          <w:rFonts w:cstheme="minorHAnsi"/>
          <w:color w:val="000000"/>
        </w:rPr>
        <w:t xml:space="preserve"> </w:t>
      </w:r>
      <w:r w:rsidR="006C005C">
        <w:rPr>
          <w:rFonts w:cstheme="minorHAnsi"/>
          <w:color w:val="000000"/>
        </w:rPr>
        <w:t>We</w:t>
      </w:r>
      <w:r w:rsidRPr="005F100C">
        <w:rPr>
          <w:rFonts w:cstheme="minorHAnsi"/>
          <w:color w:val="000000"/>
        </w:rPr>
        <w:t xml:space="preserve"> will </w:t>
      </w:r>
      <w:r w:rsidR="006C005C">
        <w:rPr>
          <w:rFonts w:cstheme="minorHAnsi"/>
          <w:color w:val="000000"/>
        </w:rPr>
        <w:t>give you</w:t>
      </w:r>
      <w:r w:rsidRPr="005F100C">
        <w:rPr>
          <w:rFonts w:cstheme="minorHAnsi"/>
          <w:color w:val="000000"/>
        </w:rPr>
        <w:t xml:space="preserve"> the full guide and ask your employer to nominate and confirm to you </w:t>
      </w:r>
      <w:r w:rsidR="006C005C">
        <w:rPr>
          <w:rFonts w:cstheme="minorHAnsi"/>
          <w:color w:val="000000"/>
        </w:rPr>
        <w:t xml:space="preserve">the </w:t>
      </w:r>
      <w:r w:rsidRPr="005F100C">
        <w:rPr>
          <w:rFonts w:cstheme="minorHAnsi"/>
          <w:color w:val="000000"/>
        </w:rPr>
        <w:t>details of the adjudicator who will deal with your dispute. The full guide will give explain the process in detail, including what happens if you are unhappy with the first stage IDRP decision.</w:t>
      </w:r>
      <w:r w:rsidR="00D47DB3">
        <w:rPr>
          <w:rFonts w:cstheme="minorHAnsi"/>
          <w:color w:val="000000"/>
        </w:rPr>
        <w:t xml:space="preserve"> </w:t>
      </w:r>
      <w:r w:rsidRPr="005F100C">
        <w:rPr>
          <w:rFonts w:cstheme="minorHAnsi"/>
          <w:color w:val="000000"/>
        </w:rPr>
        <w:t xml:space="preserve">It also </w:t>
      </w:r>
      <w:r w:rsidR="006C005C">
        <w:rPr>
          <w:rFonts w:cstheme="minorHAnsi"/>
          <w:color w:val="000000"/>
        </w:rPr>
        <w:t>has</w:t>
      </w:r>
      <w:r w:rsidRPr="005F100C">
        <w:rPr>
          <w:rFonts w:cstheme="minorHAnsi"/>
          <w:color w:val="000000"/>
        </w:rPr>
        <w:t xml:space="preserve"> an application form.</w:t>
      </w:r>
    </w:p>
    <w:p w14:paraId="7E9E6294" w14:textId="77777777"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 xml:space="preserve">There is no charge made for investigating any dispute at any stage under the dispute rules - the only expenses you will have to meet are those of your own (or your representative’s) time, </w:t>
      </w:r>
      <w:proofErr w:type="gramStart"/>
      <w:r w:rsidRPr="001356CB">
        <w:rPr>
          <w:rFonts w:cstheme="minorHAnsi"/>
          <w:color w:val="000000"/>
        </w:rPr>
        <w:t>stationery</w:t>
      </w:r>
      <w:proofErr w:type="gramEnd"/>
      <w:r w:rsidRPr="001356CB">
        <w:rPr>
          <w:rFonts w:cstheme="minorHAnsi"/>
          <w:color w:val="000000"/>
        </w:rPr>
        <w:t xml:space="preserve"> and postage.</w:t>
      </w:r>
    </w:p>
    <w:p w14:paraId="1D38BA09" w14:textId="77777777" w:rsidR="005E6B4D" w:rsidRPr="00D47DB3" w:rsidRDefault="005E6B4D" w:rsidP="00D47DB3">
      <w:pPr>
        <w:pStyle w:val="Heading1"/>
        <w:jc w:val="left"/>
        <w:rPr>
          <w:color w:val="61207F"/>
        </w:rPr>
      </w:pPr>
      <w:r w:rsidRPr="00D47DB3">
        <w:rPr>
          <w:color w:val="61207F"/>
        </w:rPr>
        <w:t>Are there any time limits for my application?</w:t>
      </w:r>
    </w:p>
    <w:p w14:paraId="24459EE6" w14:textId="3CA1F08A"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 xml:space="preserve">Yes – if you want to use the dispute procedure you must make your application to </w:t>
      </w:r>
      <w:r w:rsidR="00B46305">
        <w:rPr>
          <w:rFonts w:cstheme="minorHAnsi"/>
          <w:color w:val="000000"/>
        </w:rPr>
        <w:t xml:space="preserve">the </w:t>
      </w:r>
      <w:r w:rsidR="0015505B">
        <w:rPr>
          <w:rFonts w:eastAsia="Arial Unicode MS" w:cstheme="minorHAnsi"/>
        </w:rPr>
        <w:t>adjudicator</w:t>
      </w:r>
      <w:r w:rsidR="00AE23F4" w:rsidRPr="001356CB">
        <w:rPr>
          <w:rFonts w:cstheme="minorHAnsi"/>
          <w:color w:val="000000"/>
        </w:rPr>
        <w:t xml:space="preserve"> </w:t>
      </w:r>
      <w:r w:rsidRPr="001356CB">
        <w:rPr>
          <w:rFonts w:cstheme="minorHAnsi"/>
          <w:color w:val="000000"/>
        </w:rPr>
        <w:t>within 6 months of the date the decision was notified to you or should have been notified to you.</w:t>
      </w:r>
      <w:r w:rsidR="00D47DB3">
        <w:rPr>
          <w:rFonts w:cstheme="minorHAnsi"/>
          <w:color w:val="000000"/>
        </w:rPr>
        <w:t xml:space="preserve"> </w:t>
      </w:r>
      <w:r w:rsidRPr="001356CB">
        <w:rPr>
          <w:rFonts w:cstheme="minorHAnsi"/>
          <w:color w:val="000000"/>
        </w:rPr>
        <w:t>In certain circumstance</w:t>
      </w:r>
      <w:r w:rsidR="00AE23F4">
        <w:rPr>
          <w:rFonts w:cstheme="minorHAnsi"/>
          <w:color w:val="000000"/>
        </w:rPr>
        <w:t>s</w:t>
      </w:r>
      <w:r w:rsidRPr="001356CB">
        <w:rPr>
          <w:rFonts w:cstheme="minorHAnsi"/>
          <w:color w:val="000000"/>
        </w:rPr>
        <w:t xml:space="preserve"> </w:t>
      </w:r>
      <w:r w:rsidR="00711271">
        <w:rPr>
          <w:rFonts w:cstheme="minorHAnsi"/>
          <w:color w:val="000000"/>
        </w:rPr>
        <w:t>the</w:t>
      </w:r>
      <w:r w:rsidR="00AE23F4" w:rsidRPr="001356CB">
        <w:rPr>
          <w:rFonts w:cstheme="minorHAnsi"/>
          <w:color w:val="000000"/>
        </w:rPr>
        <w:t xml:space="preserve"> </w:t>
      </w:r>
      <w:r w:rsidR="0015505B">
        <w:rPr>
          <w:rFonts w:eastAsia="Arial Unicode MS" w:cstheme="minorHAnsi"/>
        </w:rPr>
        <w:t>adjudicator</w:t>
      </w:r>
      <w:r w:rsidRPr="001356CB">
        <w:rPr>
          <w:rFonts w:cstheme="minorHAnsi"/>
          <w:color w:val="000000"/>
        </w:rPr>
        <w:t xml:space="preserve"> can agree to extend this time limit.</w:t>
      </w:r>
    </w:p>
    <w:p w14:paraId="1DED96CD" w14:textId="77777777" w:rsidR="005E6B4D" w:rsidRPr="00D47DB3" w:rsidRDefault="005E6B4D" w:rsidP="00D47DB3">
      <w:pPr>
        <w:pStyle w:val="Heading1"/>
        <w:jc w:val="left"/>
        <w:rPr>
          <w:color w:val="61207F"/>
        </w:rPr>
      </w:pPr>
      <w:r w:rsidRPr="00D47DB3">
        <w:rPr>
          <w:color w:val="61207F"/>
        </w:rPr>
        <w:t>Can I get help to resolve my dispute?</w:t>
      </w:r>
    </w:p>
    <w:p w14:paraId="3EBF079F" w14:textId="77777777" w:rsidR="005E6B4D" w:rsidRPr="001356CB" w:rsidRDefault="005E6B4D" w:rsidP="00D47DB3">
      <w:pPr>
        <w:autoSpaceDE w:val="0"/>
        <w:autoSpaceDN w:val="0"/>
        <w:adjustRightInd w:val="0"/>
        <w:jc w:val="left"/>
        <w:rPr>
          <w:rFonts w:cstheme="minorHAnsi"/>
          <w:bCs/>
          <w:iCs/>
          <w:color w:val="000000"/>
        </w:rPr>
      </w:pPr>
      <w:r w:rsidRPr="001356CB">
        <w:rPr>
          <w:rFonts w:cstheme="minorHAnsi"/>
          <w:bCs/>
          <w:iCs/>
          <w:color w:val="000000"/>
        </w:rPr>
        <w:t xml:space="preserve">The Pensions Ombudsman deals with complaints and disputes which concern the administration and/or management of occupational and personal pension schemes. </w:t>
      </w:r>
    </w:p>
    <w:p w14:paraId="41942DBD" w14:textId="77777777" w:rsidR="005E6B4D" w:rsidRPr="001356CB" w:rsidRDefault="005E6B4D" w:rsidP="00D47DB3">
      <w:pPr>
        <w:autoSpaceDE w:val="0"/>
        <w:autoSpaceDN w:val="0"/>
        <w:adjustRightInd w:val="0"/>
        <w:jc w:val="left"/>
        <w:rPr>
          <w:rFonts w:cstheme="minorHAnsi"/>
          <w:bCs/>
          <w:iCs/>
          <w:color w:val="000000"/>
        </w:rPr>
      </w:pPr>
      <w:r w:rsidRPr="001356CB">
        <w:rPr>
          <w:rFonts w:cstheme="minorHAnsi"/>
          <w:bCs/>
          <w:iCs/>
          <w:color w:val="000000"/>
        </w:rPr>
        <w:t>This service is free of charge.</w:t>
      </w:r>
    </w:p>
    <w:p w14:paraId="6CAB705E" w14:textId="77777777" w:rsidR="005E6B4D" w:rsidRPr="001356CB" w:rsidRDefault="005E6B4D" w:rsidP="00D47DB3">
      <w:pPr>
        <w:autoSpaceDE w:val="0"/>
        <w:autoSpaceDN w:val="0"/>
        <w:adjustRightInd w:val="0"/>
        <w:jc w:val="left"/>
        <w:rPr>
          <w:rFonts w:cstheme="minorHAnsi"/>
          <w:bCs/>
          <w:iCs/>
          <w:color w:val="000000"/>
        </w:rPr>
      </w:pPr>
      <w:r w:rsidRPr="001356CB">
        <w:rPr>
          <w:rFonts w:cstheme="minorHAnsi"/>
          <w:bCs/>
          <w:iCs/>
          <w:color w:val="000000"/>
        </w:rPr>
        <w:t>If you need help raising your concerns, or just to discuss a potential complaint with a member of their team, you can use their helpline service.</w:t>
      </w:r>
    </w:p>
    <w:p w14:paraId="0802B5A5" w14:textId="28E81537" w:rsidR="00A92324" w:rsidRPr="009046DF" w:rsidRDefault="00A5002D" w:rsidP="00D47DB3">
      <w:pPr>
        <w:tabs>
          <w:tab w:val="center" w:pos="2286"/>
          <w:tab w:val="center" w:pos="4572"/>
          <w:tab w:val="center" w:pos="6869"/>
          <w:tab w:val="right" w:pos="9144"/>
        </w:tabs>
        <w:jc w:val="left"/>
        <w:rPr>
          <w:rFonts w:eastAsia="MS Mincho" w:cs="Arial"/>
          <w:color w:val="000000"/>
          <w:lang w:val="en-US"/>
        </w:rPr>
      </w:pPr>
      <w:r w:rsidRPr="00A5002D">
        <w:rPr>
          <w:rFonts w:cstheme="minorHAnsi"/>
          <w:bCs/>
          <w:iCs/>
          <w:color w:val="000000"/>
        </w:rPr>
        <w:t xml:space="preserve">Normally you can also write to them, however </w:t>
      </w:r>
      <w:proofErr w:type="gramStart"/>
      <w:r w:rsidRPr="00A5002D">
        <w:rPr>
          <w:rFonts w:cstheme="minorHAnsi"/>
          <w:bCs/>
          <w:iCs/>
          <w:color w:val="000000"/>
        </w:rPr>
        <w:t>as a result of</w:t>
      </w:r>
      <w:proofErr w:type="gramEnd"/>
      <w:r w:rsidRPr="00A5002D">
        <w:rPr>
          <w:rFonts w:cstheme="minorHAnsi"/>
          <w:bCs/>
          <w:iCs/>
          <w:color w:val="000000"/>
        </w:rPr>
        <w:t xml:space="preserve"> limited access to their office they are currently unable to process post in the usual way.</w:t>
      </w:r>
      <w:r w:rsidR="00D47DB3">
        <w:rPr>
          <w:rFonts w:cstheme="minorHAnsi"/>
          <w:bCs/>
          <w:iCs/>
          <w:color w:val="000000"/>
        </w:rPr>
        <w:t xml:space="preserve"> </w:t>
      </w:r>
      <w:r w:rsidRPr="00A5002D">
        <w:rPr>
          <w:rFonts w:cstheme="minorHAnsi"/>
          <w:bCs/>
          <w:iCs/>
          <w:color w:val="000000"/>
        </w:rPr>
        <w:t xml:space="preserve">As and when their working arrangements change an update is posted on their website. </w:t>
      </w:r>
      <w:r>
        <w:rPr>
          <w:rFonts w:eastAsia="MS Mincho" w:cs="Arial"/>
          <w:color w:val="000000"/>
          <w:lang w:val="en-US"/>
        </w:rPr>
        <w:t>Their a</w:t>
      </w:r>
      <w:r w:rsidR="00A92324" w:rsidRPr="009046DF">
        <w:rPr>
          <w:rFonts w:eastAsia="MS Mincho" w:cs="Arial"/>
          <w:color w:val="000000"/>
          <w:lang w:val="en-US"/>
        </w:rPr>
        <w:t xml:space="preserve">ddress shown below </w:t>
      </w:r>
      <w:r>
        <w:rPr>
          <w:rFonts w:eastAsia="MS Mincho" w:cs="Arial"/>
          <w:color w:val="000000"/>
          <w:lang w:val="en-US"/>
        </w:rPr>
        <w:t>is</w:t>
      </w:r>
      <w:r w:rsidR="00A92324" w:rsidRPr="009046DF">
        <w:rPr>
          <w:rFonts w:eastAsia="MS Mincho" w:cs="Arial"/>
          <w:color w:val="000000"/>
          <w:lang w:val="en-US"/>
        </w:rPr>
        <w:t>, at the current time, shown for information only.</w:t>
      </w:r>
    </w:p>
    <w:p w14:paraId="6AFF3934" w14:textId="5DFBAF20" w:rsidR="00AE23F4" w:rsidRPr="009046DF" w:rsidRDefault="00AE23F4" w:rsidP="00D47DB3">
      <w:pPr>
        <w:tabs>
          <w:tab w:val="center" w:pos="2286"/>
          <w:tab w:val="center" w:pos="4572"/>
          <w:tab w:val="center" w:pos="6869"/>
          <w:tab w:val="right" w:pos="9144"/>
        </w:tabs>
        <w:jc w:val="left"/>
        <w:rPr>
          <w:rFonts w:eastAsia="MS Mincho" w:cs="Arial"/>
          <w:color w:val="000000"/>
          <w:lang w:val="en-US"/>
        </w:rPr>
      </w:pPr>
      <w:r w:rsidRPr="009046DF">
        <w:rPr>
          <w:rFonts w:eastAsia="MS Mincho" w:cs="Arial"/>
          <w:color w:val="000000"/>
          <w:lang w:val="en-US"/>
        </w:rPr>
        <w:t xml:space="preserve">Updates </w:t>
      </w:r>
      <w:r w:rsidR="006C005C">
        <w:rPr>
          <w:rFonts w:eastAsia="MS Mincho" w:cs="Arial"/>
          <w:color w:val="000000"/>
          <w:lang w:val="en-US"/>
        </w:rPr>
        <w:t>about</w:t>
      </w:r>
      <w:r w:rsidRPr="009046DF">
        <w:rPr>
          <w:rFonts w:eastAsia="MS Mincho" w:cs="Arial"/>
          <w:color w:val="000000"/>
          <w:lang w:val="en-US"/>
        </w:rPr>
        <w:t xml:space="preserve"> their service are posted on the </w:t>
      </w:r>
      <w:r w:rsidR="006C005C">
        <w:rPr>
          <w:rFonts w:eastAsia="MS Mincho" w:cs="Arial"/>
          <w:color w:val="000000"/>
          <w:lang w:val="en-US"/>
        </w:rPr>
        <w:t>h</w:t>
      </w:r>
      <w:r w:rsidRPr="009046DF">
        <w:rPr>
          <w:rFonts w:eastAsia="MS Mincho" w:cs="Arial"/>
          <w:color w:val="000000"/>
          <w:lang w:val="en-US"/>
        </w:rPr>
        <w:t xml:space="preserve">ome </w:t>
      </w:r>
      <w:r w:rsidR="006C005C">
        <w:rPr>
          <w:rFonts w:eastAsia="MS Mincho" w:cs="Arial"/>
          <w:color w:val="000000"/>
          <w:lang w:val="en-US"/>
        </w:rPr>
        <w:t>p</w:t>
      </w:r>
      <w:r w:rsidRPr="009046DF">
        <w:rPr>
          <w:rFonts w:eastAsia="MS Mincho" w:cs="Arial"/>
          <w:color w:val="000000"/>
          <w:lang w:val="en-US"/>
        </w:rPr>
        <w:t>age of their website, shown below.</w:t>
      </w:r>
    </w:p>
    <w:p w14:paraId="5C427DEB" w14:textId="77777777" w:rsidR="005E6B4D" w:rsidRDefault="005E6B4D" w:rsidP="00D47DB3">
      <w:pPr>
        <w:autoSpaceDE w:val="0"/>
        <w:autoSpaceDN w:val="0"/>
        <w:adjustRightInd w:val="0"/>
        <w:spacing w:after="0" w:line="240" w:lineRule="auto"/>
        <w:jc w:val="left"/>
        <w:rPr>
          <w:rFonts w:cstheme="minorHAnsi"/>
          <w:color w:val="0000FF"/>
        </w:rPr>
      </w:pPr>
      <w:r w:rsidRPr="001356CB">
        <w:rPr>
          <w:rFonts w:cstheme="minorHAnsi"/>
          <w:color w:val="000000"/>
        </w:rPr>
        <w:t xml:space="preserve">Email: </w:t>
      </w:r>
      <w:r w:rsidRPr="001356CB">
        <w:rPr>
          <w:rFonts w:cstheme="minorHAnsi"/>
          <w:color w:val="000000"/>
        </w:rPr>
        <w:tab/>
      </w:r>
      <w:r w:rsidR="00BE4BA4">
        <w:rPr>
          <w:rFonts w:cstheme="minorHAnsi"/>
          <w:color w:val="000000"/>
        </w:rPr>
        <w:tab/>
      </w:r>
      <w:r w:rsidR="00BE4BA4" w:rsidRPr="00A5002D">
        <w:rPr>
          <w:rFonts w:eastAsia="MS Mincho" w:cs="Arial"/>
          <w:b/>
          <w:lang w:val="en-US"/>
        </w:rPr>
        <w:t>enquiries@pensions-ombudsman.org.uk</w:t>
      </w:r>
      <w:r w:rsidR="00BE4BA4" w:rsidRPr="00A5002D">
        <w:rPr>
          <w:rFonts w:eastAsia="MS Mincho" w:cs="Arial"/>
          <w:b/>
          <w:color w:val="000000"/>
          <w:lang w:val="en-US"/>
        </w:rPr>
        <w:t xml:space="preserve"> </w:t>
      </w:r>
      <w:hyperlink r:id="rId10" w:history="1"/>
      <w:r w:rsidRPr="001356CB">
        <w:rPr>
          <w:rFonts w:cstheme="minorHAnsi"/>
          <w:color w:val="0000FF"/>
        </w:rPr>
        <w:t xml:space="preserve"> </w:t>
      </w:r>
    </w:p>
    <w:p w14:paraId="7DE58E4A" w14:textId="77777777" w:rsidR="00BE4BA4" w:rsidRPr="00BE4BA4" w:rsidRDefault="00BE4BA4" w:rsidP="00D47DB3">
      <w:pPr>
        <w:autoSpaceDE w:val="0"/>
        <w:autoSpaceDN w:val="0"/>
        <w:adjustRightInd w:val="0"/>
        <w:spacing w:after="0" w:line="240" w:lineRule="auto"/>
        <w:jc w:val="left"/>
        <w:rPr>
          <w:rFonts w:cstheme="minorHAnsi"/>
          <w:color w:val="000000"/>
        </w:rPr>
      </w:pPr>
      <w:r w:rsidRPr="00BE4BA4">
        <w:rPr>
          <w:rFonts w:cstheme="minorHAnsi"/>
          <w:color w:val="000000"/>
        </w:rPr>
        <w:t>Telephone:</w:t>
      </w:r>
      <w:r w:rsidRPr="00BE4BA4">
        <w:rPr>
          <w:rFonts w:cstheme="minorHAnsi"/>
          <w:color w:val="000000"/>
        </w:rPr>
        <w:tab/>
      </w:r>
      <w:r w:rsidRPr="00711271">
        <w:rPr>
          <w:rFonts w:cstheme="minorHAnsi"/>
          <w:b/>
          <w:color w:val="000000"/>
        </w:rPr>
        <w:t>0800 917 4487</w:t>
      </w:r>
      <w:r>
        <w:rPr>
          <w:rFonts w:cstheme="minorHAnsi"/>
          <w:color w:val="000000"/>
        </w:rPr>
        <w:tab/>
        <w:t>(</w:t>
      </w:r>
      <w:r w:rsidRPr="00BE4BA4">
        <w:rPr>
          <w:rFonts w:cstheme="minorHAnsi"/>
          <w:color w:val="000000"/>
        </w:rPr>
        <w:t>Monday to Friday between 10.00am and 2.00pm</w:t>
      </w:r>
      <w:r>
        <w:rPr>
          <w:rFonts w:cstheme="minorHAnsi"/>
          <w:color w:val="000000"/>
        </w:rPr>
        <w:t>)</w:t>
      </w:r>
    </w:p>
    <w:p w14:paraId="6A9098A1" w14:textId="77777777" w:rsidR="005E6B4D" w:rsidRPr="001356CB" w:rsidRDefault="005E6B4D" w:rsidP="00D47DB3">
      <w:pPr>
        <w:autoSpaceDE w:val="0"/>
        <w:autoSpaceDN w:val="0"/>
        <w:adjustRightInd w:val="0"/>
        <w:jc w:val="left"/>
        <w:rPr>
          <w:rFonts w:cstheme="minorHAnsi"/>
          <w:color w:val="0000FF"/>
        </w:rPr>
      </w:pPr>
      <w:r w:rsidRPr="001356CB">
        <w:rPr>
          <w:rFonts w:cstheme="minorHAnsi"/>
          <w:color w:val="000000"/>
        </w:rPr>
        <w:t>Website:</w:t>
      </w:r>
      <w:r w:rsidRPr="001356CB">
        <w:rPr>
          <w:rFonts w:cstheme="minorHAnsi"/>
          <w:color w:val="000000"/>
        </w:rPr>
        <w:tab/>
      </w:r>
      <w:r w:rsidRPr="00A5002D">
        <w:rPr>
          <w:rFonts w:cstheme="minorHAnsi"/>
          <w:b/>
        </w:rPr>
        <w:t>www.pensions-ombudsman.org.uk</w:t>
      </w:r>
      <w:r w:rsidRPr="001356CB">
        <w:rPr>
          <w:rFonts w:cstheme="minorHAnsi"/>
          <w:color w:val="0000FF"/>
        </w:rPr>
        <w:t xml:space="preserve"> </w:t>
      </w:r>
    </w:p>
    <w:p w14:paraId="483C3A1F" w14:textId="77777777" w:rsidR="005E6B4D" w:rsidRPr="001356CB" w:rsidRDefault="005E6B4D" w:rsidP="00D47DB3">
      <w:pPr>
        <w:autoSpaceDE w:val="0"/>
        <w:autoSpaceDN w:val="0"/>
        <w:adjustRightInd w:val="0"/>
        <w:spacing w:after="0" w:line="240" w:lineRule="auto"/>
        <w:jc w:val="left"/>
        <w:rPr>
          <w:rFonts w:cstheme="minorHAnsi"/>
          <w:color w:val="000000"/>
        </w:rPr>
      </w:pPr>
      <w:r w:rsidRPr="001356CB">
        <w:rPr>
          <w:rFonts w:cstheme="minorHAnsi"/>
          <w:color w:val="000000"/>
        </w:rPr>
        <w:t>Address:</w:t>
      </w:r>
      <w:r w:rsidRPr="001356CB">
        <w:rPr>
          <w:rFonts w:cstheme="minorHAnsi"/>
          <w:color w:val="000000"/>
        </w:rPr>
        <w:tab/>
        <w:t>The Pensions Ombudsman,</w:t>
      </w:r>
    </w:p>
    <w:p w14:paraId="498E84BD" w14:textId="77777777" w:rsidR="005E6B4D" w:rsidRPr="001356CB" w:rsidRDefault="005E6B4D" w:rsidP="00D47DB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10 South Colonnade,</w:t>
      </w:r>
    </w:p>
    <w:p w14:paraId="7B871974" w14:textId="77777777" w:rsidR="005E6B4D" w:rsidRPr="001356CB" w:rsidRDefault="005E6B4D" w:rsidP="00D47DB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Canary Wharf,</w:t>
      </w:r>
    </w:p>
    <w:p w14:paraId="08E86C55" w14:textId="77777777" w:rsidR="005E6B4D" w:rsidRPr="001356CB" w:rsidRDefault="005E6B4D" w:rsidP="00D47DB3">
      <w:pPr>
        <w:autoSpaceDE w:val="0"/>
        <w:autoSpaceDN w:val="0"/>
        <w:adjustRightInd w:val="0"/>
        <w:ind w:left="720" w:firstLine="720"/>
        <w:jc w:val="left"/>
        <w:rPr>
          <w:rFonts w:cstheme="minorHAnsi"/>
          <w:color w:val="000000"/>
        </w:rPr>
      </w:pPr>
      <w:r w:rsidRPr="001356CB">
        <w:rPr>
          <w:rFonts w:cstheme="minorHAnsi"/>
          <w:color w:val="000000"/>
        </w:rPr>
        <w:t>E14 4PU.</w:t>
      </w:r>
    </w:p>
    <w:p w14:paraId="5790AFA6" w14:textId="091BA541" w:rsidR="005E6B4D" w:rsidRPr="00D47DB3" w:rsidRDefault="005E6B4D" w:rsidP="00D47DB3">
      <w:pPr>
        <w:pStyle w:val="Heading1"/>
        <w:jc w:val="left"/>
        <w:rPr>
          <w:color w:val="61207F"/>
        </w:rPr>
      </w:pPr>
      <w:r w:rsidRPr="00D47DB3">
        <w:rPr>
          <w:color w:val="61207F"/>
        </w:rPr>
        <w:t>How do I contact</w:t>
      </w:r>
      <w:r w:rsidR="006C005C">
        <w:rPr>
          <w:color w:val="61207F"/>
        </w:rPr>
        <w:t xml:space="preserve"> you</w:t>
      </w:r>
      <w:r w:rsidRPr="00D47DB3">
        <w:rPr>
          <w:color w:val="61207F"/>
        </w:rPr>
        <w:t>?</w:t>
      </w:r>
    </w:p>
    <w:p w14:paraId="64AF6B0A" w14:textId="77777777" w:rsidR="00B46305" w:rsidRDefault="00B46305" w:rsidP="00D47DB3">
      <w:pPr>
        <w:jc w:val="left"/>
      </w:pPr>
      <w:r>
        <w:t>You can do this:</w:t>
      </w:r>
    </w:p>
    <w:p w14:paraId="38AA4283" w14:textId="68C60EA8" w:rsidR="00B46305" w:rsidRPr="00080CFC" w:rsidRDefault="00B46305" w:rsidP="00D47DB3">
      <w:pPr>
        <w:jc w:val="left"/>
      </w:pPr>
      <w:r>
        <w:t xml:space="preserve">Through your online pension account, if you have access to one, via </w:t>
      </w:r>
      <w:r w:rsidRPr="00080CFC">
        <w:rPr>
          <w:b/>
        </w:rPr>
        <w:t>pensions.</w:t>
      </w:r>
      <w:r>
        <w:rPr>
          <w:b/>
        </w:rPr>
        <w:t>westnorthants</w:t>
      </w:r>
      <w:r w:rsidRPr="00080CFC">
        <w:rPr>
          <w:b/>
        </w:rPr>
        <w:t>.gov.uk</w:t>
      </w:r>
      <w:r>
        <w:rPr>
          <w:b/>
        </w:rPr>
        <w:t xml:space="preserve"> </w:t>
      </w:r>
      <w:r>
        <w:t xml:space="preserve">or </w:t>
      </w:r>
      <w:r>
        <w:rPr>
          <w:b/>
        </w:rPr>
        <w:t xml:space="preserve">pensions.cambridgeshire.gov.uk </w:t>
      </w:r>
      <w:r w:rsidRPr="00080CFC">
        <w:t xml:space="preserve">where you can </w:t>
      </w:r>
      <w:r>
        <w:t xml:space="preserve">click on login/register at the top of our </w:t>
      </w:r>
      <w:r w:rsidR="006C005C">
        <w:t>m</w:t>
      </w:r>
      <w:r>
        <w:t xml:space="preserve">embers </w:t>
      </w:r>
      <w:proofErr w:type="gramStart"/>
      <w:r>
        <w:t>page;</w:t>
      </w:r>
      <w:proofErr w:type="gramEnd"/>
    </w:p>
    <w:p w14:paraId="76C67A4C" w14:textId="191E8C19" w:rsidR="00B46305" w:rsidRPr="00582434" w:rsidRDefault="00B46305" w:rsidP="00D47DB3">
      <w:pPr>
        <w:jc w:val="left"/>
      </w:pPr>
      <w:r>
        <w:t>By email to</w:t>
      </w:r>
      <w:r w:rsidRPr="00582434">
        <w:t xml:space="preserve">: </w:t>
      </w:r>
      <w:r w:rsidRPr="00582434">
        <w:tab/>
      </w:r>
      <w:r w:rsidR="0060553B" w:rsidRPr="0060553B">
        <w:rPr>
          <w:b/>
        </w:rPr>
        <w:t>Pensions@westnorthants.gov.uk</w:t>
      </w:r>
      <w:r w:rsidRPr="00080CFC">
        <w:t>;</w:t>
      </w:r>
      <w:r w:rsidRPr="00582434">
        <w:t xml:space="preserve"> </w:t>
      </w:r>
      <w:r>
        <w:t>or</w:t>
      </w:r>
    </w:p>
    <w:p w14:paraId="374EA63A" w14:textId="77777777" w:rsidR="00B46305" w:rsidRPr="00582434" w:rsidRDefault="00B46305" w:rsidP="00D47DB3">
      <w:pPr>
        <w:spacing w:after="0" w:line="240" w:lineRule="auto"/>
        <w:jc w:val="left"/>
      </w:pPr>
      <w:r>
        <w:t>By post</w:t>
      </w:r>
      <w:r w:rsidRPr="00582434">
        <w:t xml:space="preserve"> to:</w:t>
      </w:r>
      <w:r w:rsidRPr="00582434">
        <w:tab/>
        <w:t>Head of Pensions</w:t>
      </w:r>
    </w:p>
    <w:p w14:paraId="5F4BD935" w14:textId="77777777" w:rsidR="00B46305" w:rsidRDefault="00B46305" w:rsidP="00D47DB3">
      <w:pPr>
        <w:spacing w:after="0" w:line="240" w:lineRule="auto"/>
        <w:ind w:left="720" w:firstLine="720"/>
        <w:jc w:val="left"/>
      </w:pPr>
      <w:r>
        <w:t>Pensions Service</w:t>
      </w:r>
    </w:p>
    <w:p w14:paraId="7BD8B3CC" w14:textId="77777777" w:rsidR="00B46305" w:rsidRPr="00582434" w:rsidRDefault="00B46305" w:rsidP="00D47DB3">
      <w:pPr>
        <w:spacing w:after="0" w:line="240" w:lineRule="auto"/>
        <w:ind w:left="720" w:firstLine="720"/>
        <w:jc w:val="left"/>
      </w:pPr>
      <w:r>
        <w:t>West Northamptonshire Council</w:t>
      </w:r>
    </w:p>
    <w:p w14:paraId="355AC10A" w14:textId="47278BB2" w:rsidR="00B46305" w:rsidRDefault="008D4C5F" w:rsidP="00D47DB3">
      <w:pPr>
        <w:spacing w:after="0" w:line="240" w:lineRule="auto"/>
        <w:ind w:left="720" w:firstLine="720"/>
        <w:jc w:val="left"/>
        <w:rPr>
          <w:bCs/>
        </w:rPr>
      </w:pPr>
      <w:r>
        <w:rPr>
          <w:bCs/>
        </w:rPr>
        <w:t>The Guildhall</w:t>
      </w:r>
    </w:p>
    <w:p w14:paraId="53C7DB59" w14:textId="2DEC80D0" w:rsidR="00A5402E" w:rsidRPr="00582434" w:rsidRDefault="00A5402E" w:rsidP="00D47DB3">
      <w:pPr>
        <w:spacing w:after="0" w:line="240" w:lineRule="auto"/>
        <w:ind w:left="720" w:firstLine="720"/>
        <w:jc w:val="left"/>
        <w:rPr>
          <w:bCs/>
        </w:rPr>
      </w:pPr>
      <w:r>
        <w:rPr>
          <w:bCs/>
        </w:rPr>
        <w:t>St Giles Square</w:t>
      </w:r>
    </w:p>
    <w:p w14:paraId="75AC6144" w14:textId="77777777" w:rsidR="00B46305" w:rsidRPr="00582434" w:rsidRDefault="00B46305" w:rsidP="00D47DB3">
      <w:pPr>
        <w:spacing w:after="0" w:line="240" w:lineRule="auto"/>
        <w:ind w:left="720" w:firstLine="720"/>
        <w:jc w:val="left"/>
        <w:rPr>
          <w:bCs/>
        </w:rPr>
      </w:pPr>
      <w:r w:rsidRPr="00582434">
        <w:rPr>
          <w:bCs/>
        </w:rPr>
        <w:t>Northampton</w:t>
      </w:r>
    </w:p>
    <w:p w14:paraId="711C563A" w14:textId="294E1185" w:rsidR="00B46305" w:rsidRPr="00582434" w:rsidRDefault="00B46305" w:rsidP="00D47DB3">
      <w:pPr>
        <w:ind w:left="720" w:firstLine="720"/>
        <w:jc w:val="left"/>
        <w:rPr>
          <w:bCs/>
        </w:rPr>
      </w:pPr>
      <w:r w:rsidRPr="00582434">
        <w:rPr>
          <w:bCs/>
        </w:rPr>
        <w:t>NN1 1D</w:t>
      </w:r>
      <w:r w:rsidR="00A5402E">
        <w:rPr>
          <w:bCs/>
        </w:rPr>
        <w:t>E</w:t>
      </w:r>
    </w:p>
    <w:sectPr w:rsidR="00B46305" w:rsidRPr="00582434" w:rsidSect="00B46305">
      <w:headerReference w:type="first" r:id="rId11"/>
      <w:footerReference w:type="first" r:id="rId12"/>
      <w:pgSz w:w="11907" w:h="16840" w:code="9"/>
      <w:pgMar w:top="851" w:right="851" w:bottom="426" w:left="1418"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2D5F" w14:textId="77777777" w:rsidR="007144A8" w:rsidRDefault="007144A8">
      <w:pPr>
        <w:spacing w:after="0" w:line="240" w:lineRule="auto"/>
      </w:pPr>
      <w:r>
        <w:separator/>
      </w:r>
    </w:p>
  </w:endnote>
  <w:endnote w:type="continuationSeparator" w:id="0">
    <w:p w14:paraId="0EC8684C" w14:textId="77777777" w:rsidR="007144A8" w:rsidRDefault="0071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787D" w14:textId="77777777" w:rsidR="00BA33F7" w:rsidRDefault="00D66EEE" w:rsidP="00A00EAC">
    <w:pPr>
      <w:pStyle w:val="Footer"/>
      <w:tabs>
        <w:tab w:val="left" w:pos="7938"/>
      </w:tabs>
      <w:ind w:left="1440"/>
      <w:jc w:val="right"/>
    </w:pPr>
    <w:r>
      <w:rPr>
        <w:noProof/>
      </w:rPr>
      <w:drawing>
        <wp:inline distT="0" distB="0" distL="0" distR="0" wp14:anchorId="56C60ADF" wp14:editId="069BFCE2">
          <wp:extent cx="3715789" cy="1238596"/>
          <wp:effectExtent l="0" t="0" r="0" b="0"/>
          <wp:docPr id="9" name="Picture 9"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715789" cy="12385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4A88" w14:textId="77777777" w:rsidR="007144A8" w:rsidRDefault="007144A8">
      <w:pPr>
        <w:spacing w:after="0" w:line="240" w:lineRule="auto"/>
      </w:pPr>
      <w:r>
        <w:separator/>
      </w:r>
    </w:p>
  </w:footnote>
  <w:footnote w:type="continuationSeparator" w:id="0">
    <w:p w14:paraId="1CCB4299" w14:textId="77777777" w:rsidR="007144A8" w:rsidRDefault="0071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6B54" w14:textId="77777777" w:rsidR="001356CB" w:rsidRDefault="001356CB" w:rsidP="001356CB">
    <w:pPr>
      <w:pStyle w:val="Header"/>
      <w:jc w:val="right"/>
    </w:pPr>
    <w:r>
      <w:rPr>
        <w:rFonts w:cs="Arial"/>
        <w:b/>
        <w:noProof/>
        <w:sz w:val="32"/>
        <w:szCs w:val="20"/>
        <w:lang w:eastAsia="en-GB"/>
      </w:rPr>
      <w:drawing>
        <wp:inline distT="0" distB="0" distL="0" distR="0" wp14:anchorId="4D458AE1" wp14:editId="7FEDB885">
          <wp:extent cx="1800225" cy="676275"/>
          <wp:effectExtent l="0" t="0" r="0" b="0"/>
          <wp:docPr id="7" name="Picture 7"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5DCCBDE7" wp14:editId="129E1CDD">
          <wp:extent cx="2000250" cy="676275"/>
          <wp:effectExtent l="0" t="0" r="0" b="0"/>
          <wp:docPr id="8" name="Picture 8"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A87"/>
    <w:multiLevelType w:val="hybridMultilevel"/>
    <w:tmpl w:val="AF2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5C1E"/>
    <w:multiLevelType w:val="hybridMultilevel"/>
    <w:tmpl w:val="516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C3AAA"/>
    <w:multiLevelType w:val="hybridMultilevel"/>
    <w:tmpl w:val="DBAE515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6CB05D4E"/>
    <w:multiLevelType w:val="hybridMultilevel"/>
    <w:tmpl w:val="AD5E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572861">
    <w:abstractNumId w:val="3"/>
  </w:num>
  <w:num w:numId="2" w16cid:durableId="1917780388">
    <w:abstractNumId w:val="0"/>
  </w:num>
  <w:num w:numId="3" w16cid:durableId="1561404842">
    <w:abstractNumId w:val="1"/>
  </w:num>
  <w:num w:numId="4" w16cid:durableId="1648700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32"/>
    <w:rsid w:val="00010B92"/>
    <w:rsid w:val="000426E5"/>
    <w:rsid w:val="00056634"/>
    <w:rsid w:val="000778F7"/>
    <w:rsid w:val="000931EF"/>
    <w:rsid w:val="000D487B"/>
    <w:rsid w:val="000D63C0"/>
    <w:rsid w:val="000F299F"/>
    <w:rsid w:val="001356CB"/>
    <w:rsid w:val="001406CE"/>
    <w:rsid w:val="0015505B"/>
    <w:rsid w:val="00172589"/>
    <w:rsid w:val="00172CDB"/>
    <w:rsid w:val="001F6A33"/>
    <w:rsid w:val="00231612"/>
    <w:rsid w:val="00276B9A"/>
    <w:rsid w:val="00284AF9"/>
    <w:rsid w:val="00286CAE"/>
    <w:rsid w:val="00295304"/>
    <w:rsid w:val="002A149C"/>
    <w:rsid w:val="002A1A70"/>
    <w:rsid w:val="002A1CE9"/>
    <w:rsid w:val="002C2C2C"/>
    <w:rsid w:val="002D74DD"/>
    <w:rsid w:val="002E73DC"/>
    <w:rsid w:val="002E753F"/>
    <w:rsid w:val="002F6140"/>
    <w:rsid w:val="002F7BB8"/>
    <w:rsid w:val="00314771"/>
    <w:rsid w:val="00327C0C"/>
    <w:rsid w:val="00382CD0"/>
    <w:rsid w:val="003B2D08"/>
    <w:rsid w:val="003B4365"/>
    <w:rsid w:val="003B7C64"/>
    <w:rsid w:val="003F063F"/>
    <w:rsid w:val="00412291"/>
    <w:rsid w:val="00457286"/>
    <w:rsid w:val="00470E4F"/>
    <w:rsid w:val="00491B96"/>
    <w:rsid w:val="00491F58"/>
    <w:rsid w:val="0049477A"/>
    <w:rsid w:val="004A530C"/>
    <w:rsid w:val="004C0298"/>
    <w:rsid w:val="004D0784"/>
    <w:rsid w:val="004F04A6"/>
    <w:rsid w:val="004F333D"/>
    <w:rsid w:val="004F5998"/>
    <w:rsid w:val="00540FC9"/>
    <w:rsid w:val="00562B26"/>
    <w:rsid w:val="00574A90"/>
    <w:rsid w:val="00574CCA"/>
    <w:rsid w:val="00576732"/>
    <w:rsid w:val="00581AB2"/>
    <w:rsid w:val="00582E8B"/>
    <w:rsid w:val="005A59A7"/>
    <w:rsid w:val="005C2632"/>
    <w:rsid w:val="005D7F1B"/>
    <w:rsid w:val="005E6B4D"/>
    <w:rsid w:val="005F100C"/>
    <w:rsid w:val="0060553B"/>
    <w:rsid w:val="00617ABD"/>
    <w:rsid w:val="006622AA"/>
    <w:rsid w:val="006C005C"/>
    <w:rsid w:val="006D013C"/>
    <w:rsid w:val="006D544B"/>
    <w:rsid w:val="006E64C4"/>
    <w:rsid w:val="006F67AC"/>
    <w:rsid w:val="00711271"/>
    <w:rsid w:val="007144A8"/>
    <w:rsid w:val="00715410"/>
    <w:rsid w:val="00754DC6"/>
    <w:rsid w:val="007618D3"/>
    <w:rsid w:val="00771C85"/>
    <w:rsid w:val="007B1A8B"/>
    <w:rsid w:val="007B4B39"/>
    <w:rsid w:val="007E083E"/>
    <w:rsid w:val="007F5D6F"/>
    <w:rsid w:val="008016DA"/>
    <w:rsid w:val="008517C3"/>
    <w:rsid w:val="0085341A"/>
    <w:rsid w:val="008C1509"/>
    <w:rsid w:val="008D4C5F"/>
    <w:rsid w:val="008D7A42"/>
    <w:rsid w:val="008F11F8"/>
    <w:rsid w:val="009046DF"/>
    <w:rsid w:val="00952A72"/>
    <w:rsid w:val="0096302E"/>
    <w:rsid w:val="00963698"/>
    <w:rsid w:val="009936AE"/>
    <w:rsid w:val="009A089F"/>
    <w:rsid w:val="009B5D55"/>
    <w:rsid w:val="00A00E8D"/>
    <w:rsid w:val="00A00EAC"/>
    <w:rsid w:val="00A05259"/>
    <w:rsid w:val="00A257D0"/>
    <w:rsid w:val="00A47D5A"/>
    <w:rsid w:val="00A5002D"/>
    <w:rsid w:val="00A51C32"/>
    <w:rsid w:val="00A5402E"/>
    <w:rsid w:val="00A82629"/>
    <w:rsid w:val="00A92324"/>
    <w:rsid w:val="00A9473C"/>
    <w:rsid w:val="00AE23F4"/>
    <w:rsid w:val="00AE3A74"/>
    <w:rsid w:val="00B00F71"/>
    <w:rsid w:val="00B1517A"/>
    <w:rsid w:val="00B15C36"/>
    <w:rsid w:val="00B46305"/>
    <w:rsid w:val="00B507C6"/>
    <w:rsid w:val="00B70D39"/>
    <w:rsid w:val="00B71564"/>
    <w:rsid w:val="00BA33F7"/>
    <w:rsid w:val="00BA45ED"/>
    <w:rsid w:val="00BB091E"/>
    <w:rsid w:val="00BC0713"/>
    <w:rsid w:val="00BC37B9"/>
    <w:rsid w:val="00BD4752"/>
    <w:rsid w:val="00BE4BA4"/>
    <w:rsid w:val="00C16D78"/>
    <w:rsid w:val="00C563A0"/>
    <w:rsid w:val="00C60013"/>
    <w:rsid w:val="00C616BD"/>
    <w:rsid w:val="00C74872"/>
    <w:rsid w:val="00CA7EB3"/>
    <w:rsid w:val="00CB57CC"/>
    <w:rsid w:val="00CC2604"/>
    <w:rsid w:val="00CC2E77"/>
    <w:rsid w:val="00CD2D06"/>
    <w:rsid w:val="00D01C48"/>
    <w:rsid w:val="00D106EA"/>
    <w:rsid w:val="00D13591"/>
    <w:rsid w:val="00D22595"/>
    <w:rsid w:val="00D243EC"/>
    <w:rsid w:val="00D47DB3"/>
    <w:rsid w:val="00D66EEE"/>
    <w:rsid w:val="00D76DCF"/>
    <w:rsid w:val="00D8662E"/>
    <w:rsid w:val="00DC371F"/>
    <w:rsid w:val="00DE1125"/>
    <w:rsid w:val="00DF3827"/>
    <w:rsid w:val="00E12A68"/>
    <w:rsid w:val="00E1300E"/>
    <w:rsid w:val="00E85788"/>
    <w:rsid w:val="00E87E0F"/>
    <w:rsid w:val="00E911FD"/>
    <w:rsid w:val="00E955F9"/>
    <w:rsid w:val="00EC1A66"/>
    <w:rsid w:val="00EC518C"/>
    <w:rsid w:val="00EE3665"/>
    <w:rsid w:val="00FB23B9"/>
    <w:rsid w:val="00FC22C1"/>
    <w:rsid w:val="00FE3C7A"/>
    <w:rsid w:val="00FF0F7B"/>
    <w:rsid w:val="00FF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2F5BE5"/>
  <w15:chartTrackingRefBased/>
  <w15:docId w15:val="{6D07C4F4-F0FF-4C82-A4A4-2BC7CF9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18C"/>
    <w:pPr>
      <w:autoSpaceDE w:val="0"/>
      <w:autoSpaceDN w:val="0"/>
      <w:adjustRightInd w:val="0"/>
      <w:outlineLvl w:val="0"/>
    </w:pPr>
    <w:rPr>
      <w:rFonts w:cstheme="minorHAnsi"/>
      <w:b/>
      <w:bCs/>
      <w:color w:val="244D7A"/>
    </w:rPr>
  </w:style>
  <w:style w:type="paragraph" w:styleId="Heading2">
    <w:name w:val="heading 2"/>
    <w:basedOn w:val="Normal"/>
    <w:next w:val="Normal"/>
    <w:link w:val="Heading2Char"/>
    <w:uiPriority w:val="9"/>
    <w:unhideWhenUsed/>
    <w:qFormat/>
    <w:rsid w:val="00295304"/>
    <w:pPr>
      <w:autoSpaceDE w:val="0"/>
      <w:autoSpaceDN w:val="0"/>
      <w:adjustRightInd w:val="0"/>
      <w:outlineLvl w:val="1"/>
    </w:pPr>
    <w:rPr>
      <w:rFonts w:cstheme="minorHAnsi"/>
      <w:b/>
      <w:bCs/>
      <w:color w:val="244D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1C3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A51C32"/>
    <w:rPr>
      <w:rFonts w:ascii="Times New Roman" w:eastAsia="Times New Roman" w:hAnsi="Times New Roman" w:cs="Times New Roman"/>
      <w:sz w:val="24"/>
      <w:szCs w:val="24"/>
      <w:lang w:eastAsia="en-GB"/>
    </w:rPr>
  </w:style>
  <w:style w:type="paragraph" w:customStyle="1" w:styleId="Default">
    <w:name w:val="Default"/>
    <w:rsid w:val="00A51C3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D4752"/>
    <w:pPr>
      <w:ind w:left="720"/>
      <w:contextualSpacing/>
    </w:pPr>
  </w:style>
  <w:style w:type="paragraph" w:styleId="Header">
    <w:name w:val="header"/>
    <w:basedOn w:val="Normal"/>
    <w:link w:val="HeaderChar"/>
    <w:unhideWhenUsed/>
    <w:rsid w:val="001F6A33"/>
    <w:pPr>
      <w:tabs>
        <w:tab w:val="center" w:pos="4513"/>
        <w:tab w:val="right" w:pos="9026"/>
      </w:tabs>
      <w:spacing w:after="0" w:line="240" w:lineRule="auto"/>
    </w:pPr>
  </w:style>
  <w:style w:type="character" w:customStyle="1" w:styleId="HeaderChar">
    <w:name w:val="Header Char"/>
    <w:basedOn w:val="DefaultParagraphFont"/>
    <w:link w:val="Header"/>
    <w:rsid w:val="001F6A33"/>
  </w:style>
  <w:style w:type="paragraph" w:styleId="BalloonText">
    <w:name w:val="Balloon Text"/>
    <w:basedOn w:val="Normal"/>
    <w:link w:val="BalloonTextChar"/>
    <w:uiPriority w:val="99"/>
    <w:semiHidden/>
    <w:unhideWhenUsed/>
    <w:rsid w:val="004D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84"/>
    <w:rPr>
      <w:rFonts w:ascii="Segoe UI" w:hAnsi="Segoe UI" w:cs="Segoe UI"/>
      <w:sz w:val="18"/>
      <w:szCs w:val="18"/>
    </w:rPr>
  </w:style>
  <w:style w:type="paragraph" w:customStyle="1" w:styleId="Heading">
    <w:name w:val="Heading"/>
    <w:basedOn w:val="Normal"/>
    <w:link w:val="HeadingChar"/>
    <w:qFormat/>
    <w:rsid w:val="00DE1125"/>
    <w:pPr>
      <w:spacing w:after="0" w:line="240" w:lineRule="auto"/>
    </w:pPr>
    <w:rPr>
      <w:rFonts w:cs="Arial"/>
      <w:b/>
    </w:rPr>
  </w:style>
  <w:style w:type="character" w:customStyle="1" w:styleId="HeadingChar">
    <w:name w:val="Heading Char"/>
    <w:basedOn w:val="DefaultParagraphFont"/>
    <w:link w:val="Heading"/>
    <w:rsid w:val="00DE1125"/>
    <w:rPr>
      <w:rFonts w:cs="Arial"/>
      <w:b/>
    </w:rPr>
  </w:style>
  <w:style w:type="character" w:styleId="CommentReference">
    <w:name w:val="annotation reference"/>
    <w:basedOn w:val="DefaultParagraphFont"/>
    <w:uiPriority w:val="99"/>
    <w:semiHidden/>
    <w:unhideWhenUsed/>
    <w:rsid w:val="00172CDB"/>
    <w:rPr>
      <w:sz w:val="16"/>
      <w:szCs w:val="16"/>
    </w:rPr>
  </w:style>
  <w:style w:type="paragraph" w:styleId="CommentText">
    <w:name w:val="annotation text"/>
    <w:basedOn w:val="Normal"/>
    <w:link w:val="CommentTextChar"/>
    <w:uiPriority w:val="99"/>
    <w:semiHidden/>
    <w:unhideWhenUsed/>
    <w:rsid w:val="00172CDB"/>
    <w:pPr>
      <w:spacing w:line="240" w:lineRule="auto"/>
    </w:pPr>
    <w:rPr>
      <w:sz w:val="20"/>
      <w:szCs w:val="20"/>
    </w:rPr>
  </w:style>
  <w:style w:type="character" w:customStyle="1" w:styleId="CommentTextChar">
    <w:name w:val="Comment Text Char"/>
    <w:basedOn w:val="DefaultParagraphFont"/>
    <w:link w:val="CommentText"/>
    <w:uiPriority w:val="99"/>
    <w:semiHidden/>
    <w:rsid w:val="00172CDB"/>
    <w:rPr>
      <w:sz w:val="20"/>
      <w:szCs w:val="20"/>
    </w:rPr>
  </w:style>
  <w:style w:type="paragraph" w:styleId="CommentSubject">
    <w:name w:val="annotation subject"/>
    <w:basedOn w:val="CommentText"/>
    <w:next w:val="CommentText"/>
    <w:link w:val="CommentSubjectChar"/>
    <w:uiPriority w:val="99"/>
    <w:semiHidden/>
    <w:unhideWhenUsed/>
    <w:rsid w:val="00172CDB"/>
    <w:rPr>
      <w:b/>
      <w:bCs/>
    </w:rPr>
  </w:style>
  <w:style w:type="character" w:customStyle="1" w:styleId="CommentSubjectChar">
    <w:name w:val="Comment Subject Char"/>
    <w:basedOn w:val="CommentTextChar"/>
    <w:link w:val="CommentSubject"/>
    <w:uiPriority w:val="99"/>
    <w:semiHidden/>
    <w:rsid w:val="00172CDB"/>
    <w:rPr>
      <w:b/>
      <w:bCs/>
      <w:sz w:val="20"/>
      <w:szCs w:val="20"/>
    </w:rPr>
  </w:style>
  <w:style w:type="character" w:styleId="Hyperlink">
    <w:name w:val="Hyperlink"/>
    <w:basedOn w:val="DefaultParagraphFont"/>
    <w:unhideWhenUsed/>
    <w:rsid w:val="00C74872"/>
    <w:rPr>
      <w:color w:val="0563C1" w:themeColor="hyperlink"/>
      <w:u w:val="single"/>
    </w:rPr>
  </w:style>
  <w:style w:type="table" w:styleId="TableGridLight">
    <w:name w:val="Grid Table Light"/>
    <w:basedOn w:val="TableNormal"/>
    <w:uiPriority w:val="40"/>
    <w:rsid w:val="008517C3"/>
    <w:pPr>
      <w:spacing w:after="0" w:line="240" w:lineRule="auto"/>
    </w:pPr>
    <w:tblPr/>
  </w:style>
  <w:style w:type="table" w:styleId="TableGrid">
    <w:name w:val="Table Grid"/>
    <w:basedOn w:val="TableNormal"/>
    <w:uiPriority w:val="39"/>
    <w:rsid w:val="005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5E6B4D"/>
  </w:style>
  <w:style w:type="paragraph" w:styleId="Title">
    <w:name w:val="Title"/>
    <w:basedOn w:val="Normal"/>
    <w:next w:val="Normal"/>
    <w:link w:val="TitleChar"/>
    <w:uiPriority w:val="10"/>
    <w:qFormat/>
    <w:rsid w:val="00295304"/>
    <w:pPr>
      <w:autoSpaceDE w:val="0"/>
      <w:autoSpaceDN w:val="0"/>
      <w:adjustRightInd w:val="0"/>
    </w:pPr>
    <w:rPr>
      <w:rFonts w:cs="Arial"/>
      <w:b/>
      <w:bCs/>
      <w:color w:val="000000"/>
      <w:sz w:val="24"/>
      <w:szCs w:val="24"/>
    </w:rPr>
  </w:style>
  <w:style w:type="character" w:customStyle="1" w:styleId="TitleChar">
    <w:name w:val="Title Char"/>
    <w:basedOn w:val="DefaultParagraphFont"/>
    <w:link w:val="Title"/>
    <w:uiPriority w:val="10"/>
    <w:rsid w:val="00295304"/>
    <w:rPr>
      <w:rFonts w:cs="Arial"/>
      <w:b/>
      <w:bCs/>
      <w:color w:val="000000"/>
      <w:sz w:val="24"/>
      <w:szCs w:val="24"/>
    </w:rPr>
  </w:style>
  <w:style w:type="character" w:customStyle="1" w:styleId="Heading1Char">
    <w:name w:val="Heading 1 Char"/>
    <w:basedOn w:val="DefaultParagraphFont"/>
    <w:link w:val="Heading1"/>
    <w:uiPriority w:val="9"/>
    <w:rsid w:val="00EC518C"/>
    <w:rPr>
      <w:rFonts w:cstheme="minorHAnsi"/>
      <w:b/>
      <w:bCs/>
      <w:color w:val="244D7A"/>
    </w:rPr>
  </w:style>
  <w:style w:type="character" w:customStyle="1" w:styleId="Heading2Char">
    <w:name w:val="Heading 2 Char"/>
    <w:basedOn w:val="DefaultParagraphFont"/>
    <w:link w:val="Heading2"/>
    <w:uiPriority w:val="9"/>
    <w:rsid w:val="00295304"/>
    <w:rPr>
      <w:rFonts w:cstheme="minorHAnsi"/>
      <w:b/>
      <w:bCs/>
      <w:color w:val="244D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8AF4EE-CC7B-42B8-AA00-2150F162483F}">
  <ds:schemaRefs>
    <ds:schemaRef ds:uri="http://schemas.microsoft.com/sharepoint/v3/contenttype/forms"/>
  </ds:schemaRefs>
</ds:datastoreItem>
</file>

<file path=customXml/itemProps2.xml><?xml version="1.0" encoding="utf-8"?>
<ds:datastoreItem xmlns:ds="http://schemas.openxmlformats.org/officeDocument/2006/customXml" ds:itemID="{655F8535-0A2D-4C81-9904-653A3025D9D3}"/>
</file>

<file path=customXml/itemProps3.xml><?xml version="1.0" encoding="utf-8"?>
<ds:datastoreItem xmlns:ds="http://schemas.openxmlformats.org/officeDocument/2006/customXml" ds:itemID="{CA332A26-316D-4A2E-B5ED-E9A20C5311A3}">
  <ds:schemaRefs>
    <ds:schemaRef ds:uri="http://schemas.microsoft.com/office/2006/documentManagement/types"/>
    <ds:schemaRef ds:uri="http://purl.org/dc/elements/1.1/"/>
    <ds:schemaRef ds:uri="http://schemas.microsoft.com/office/2006/metadata/properties"/>
    <ds:schemaRef ds:uri="903da782-ff01-4eb6-bfb8-7fab1db7d2c8"/>
    <ds:schemaRef ds:uri="http://purl.org/dc/terms/"/>
    <ds:schemaRef ds:uri="http://schemas.openxmlformats.org/package/2006/metadata/core-properties"/>
    <ds:schemaRef ds:uri="http://schemas.microsoft.com/office/infopath/2007/PartnerControls"/>
    <ds:schemaRef ds:uri="5f08f1fb-8c34-44d6-a8d5-778f680b17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Deferred ABS Print Version 2019</vt:lpstr>
    </vt:vector>
  </TitlesOfParts>
  <Company>Northants County Council</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ABS Print Version 2019</dc:title>
  <dc:subject/>
  <dc:creator>MMansha</dc:creator>
  <cp:keywords/>
  <dc:description/>
  <cp:lastModifiedBy>Sharon Grimshaw</cp:lastModifiedBy>
  <cp:revision>2</cp:revision>
  <dcterms:created xsi:type="dcterms:W3CDTF">2024-10-16T11:03:00Z</dcterms:created>
  <dcterms:modified xsi:type="dcterms:W3CDTF">2024-10-16T11:03:00Z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